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1A1" w:rsidRPr="00BE285C" w:rsidRDefault="000721A1" w:rsidP="000721A1">
      <w:pPr>
        <w:pStyle w:val="af5"/>
        <w:tabs>
          <w:tab w:val="left" w:pos="1871"/>
          <w:tab w:val="left" w:pos="3407"/>
          <w:tab w:val="left" w:pos="4949"/>
          <w:tab w:val="left" w:pos="6599"/>
        </w:tabs>
        <w:jc w:val="center"/>
        <w:rPr>
          <w:rFonts w:ascii="Times New Roman" w:eastAsia="宋体" w:hAnsi="宋体"/>
        </w:rPr>
      </w:pPr>
      <w:bookmarkStart w:id="0" w:name="_GoBack"/>
      <w:r w:rsidRPr="00BE285C">
        <w:rPr>
          <w:rFonts w:ascii="Arial" w:eastAsia="黑体" w:hAnsi="黑体"/>
          <w:b/>
          <w:sz w:val="36"/>
        </w:rPr>
        <w:t>专题突破练十</w:t>
      </w:r>
      <w:r w:rsidRPr="00BE285C">
        <w:rPr>
          <w:rFonts w:ascii="Times New Roman" w:eastAsia="宋体" w:hAnsi="宋体"/>
          <w:sz w:val="36"/>
        </w:rPr>
        <w:t xml:space="preserve">　</w:t>
      </w:r>
      <w:r w:rsidRPr="00BE285C">
        <w:rPr>
          <w:rFonts w:ascii="Arial" w:eastAsia="黑体" w:hAnsi="黑体"/>
          <w:b/>
          <w:sz w:val="36"/>
        </w:rPr>
        <w:t>多样的世界古代文明</w:t>
      </w:r>
    </w:p>
    <w:bookmarkEnd w:id="0"/>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山东潍坊联考</w:t>
      </w:r>
      <w:r w:rsidRPr="00BE285C">
        <w:rPr>
          <w:rFonts w:ascii="Times New Roman" w:eastAsia="宋体" w:hAnsi="宋体"/>
        </w:rPr>
        <w:t>)</w:t>
      </w:r>
      <w:r w:rsidRPr="00BE285C">
        <w:rPr>
          <w:rFonts w:ascii="Times New Roman" w:eastAsia="宋体" w:hAnsi="宋体"/>
        </w:rPr>
        <w:t>农业和畜牧业的产生提供了稳定的食物来源</w:t>
      </w:r>
      <w:r w:rsidRPr="00BE285C">
        <w:rPr>
          <w:rFonts w:ascii="Times New Roman" w:eastAsia="宋体" w:hAnsi="宋体"/>
        </w:rPr>
        <w:t>,</w:t>
      </w:r>
      <w:r w:rsidRPr="00BE285C">
        <w:rPr>
          <w:rFonts w:ascii="Times New Roman" w:eastAsia="宋体" w:hAnsi="宋体"/>
        </w:rPr>
        <w:t>要求更细密的社会分工</w:t>
      </w:r>
      <w:r w:rsidRPr="00BE285C">
        <w:rPr>
          <w:rFonts w:ascii="Times New Roman" w:eastAsia="宋体" w:hAnsi="宋体"/>
        </w:rPr>
        <w:t>,</w:t>
      </w:r>
      <w:r w:rsidRPr="00BE285C">
        <w:rPr>
          <w:rFonts w:ascii="Times New Roman" w:eastAsia="宋体" w:hAnsi="宋体"/>
        </w:rPr>
        <w:t>这促进了生产力的进一步发展</w:t>
      </w:r>
      <w:r w:rsidRPr="00BE285C">
        <w:rPr>
          <w:rFonts w:ascii="Times New Roman" w:eastAsia="宋体" w:hAnsi="宋体"/>
        </w:rPr>
        <w:t>,</w:t>
      </w:r>
      <w:r w:rsidRPr="00BE285C">
        <w:rPr>
          <w:rFonts w:ascii="Times New Roman" w:eastAsia="宋体" w:hAnsi="宋体"/>
        </w:rPr>
        <w:t>进而出现剩余产品、社会分化和阶级。为了控制生产资料和剩余产品</w:t>
      </w:r>
      <w:r w:rsidRPr="00BE285C">
        <w:rPr>
          <w:rFonts w:ascii="Times New Roman" w:eastAsia="宋体" w:hAnsi="宋体"/>
        </w:rPr>
        <w:t>,</w:t>
      </w:r>
      <w:r w:rsidRPr="00BE285C">
        <w:rPr>
          <w:rFonts w:ascii="Times New Roman" w:eastAsia="宋体" w:hAnsi="宋体"/>
        </w:rPr>
        <w:t>国家开始产生。材料旨在说明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人类文明产生具有曲折性和长期性</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农业和畜牧业是古代最重要的生产部门</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阶级和国家出现是文明产生的标志</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生产力的发展是文明产生的根源</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人类最初的文明分别出现在西亚的两河流域、北非的尼罗河流域、南亚的印度河和恒河流域、中国的黄河和长江流域</w:t>
      </w:r>
      <w:r w:rsidRPr="00BE285C">
        <w:rPr>
          <w:rFonts w:ascii="Times New Roman" w:eastAsia="宋体" w:hAnsi="宋体"/>
        </w:rPr>
        <w:t>,</w:t>
      </w:r>
      <w:r w:rsidRPr="00BE285C">
        <w:rPr>
          <w:rFonts w:ascii="Times New Roman" w:eastAsia="宋体" w:hAnsi="宋体"/>
        </w:rPr>
        <w:t>以及欧洲巴尔干半岛南部和爱琴海地区。这些文明的共同特点是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都有高度发达的农业经济</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都创造了辉煌灿烂的文化</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都建立了中央集权的帝国</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都建立了政教合一的体制</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全国课时练</w:t>
      </w:r>
      <w:r w:rsidRPr="00BE285C">
        <w:rPr>
          <w:rFonts w:ascii="Times New Roman" w:eastAsia="宋体" w:hAnsi="宋体"/>
        </w:rPr>
        <w:t>)</w:t>
      </w:r>
      <w:r w:rsidRPr="00BE285C">
        <w:rPr>
          <w:rFonts w:ascii="Times New Roman" w:eastAsia="宋体" w:hAnsi="宋体"/>
        </w:rPr>
        <w:t>从公元前</w:t>
      </w:r>
      <w:r w:rsidRPr="00BE285C">
        <w:rPr>
          <w:rFonts w:ascii="Times New Roman" w:eastAsia="宋体" w:hAnsi="宋体"/>
        </w:rPr>
        <w:t>2</w:t>
      </w:r>
      <w:r w:rsidRPr="00BE285C">
        <w:rPr>
          <w:rFonts w:ascii="Times New Roman" w:eastAsia="宋体" w:hAnsi="宋体"/>
        </w:rPr>
        <w:t>千纪初起</w:t>
      </w:r>
      <w:r w:rsidRPr="00BE285C">
        <w:rPr>
          <w:rFonts w:ascii="Times New Roman" w:eastAsia="宋体" w:hAnsi="宋体"/>
        </w:rPr>
        <w:t>,</w:t>
      </w:r>
      <w:r w:rsidRPr="00BE285C">
        <w:rPr>
          <w:rFonts w:ascii="Times New Roman" w:eastAsia="宋体" w:hAnsi="宋体"/>
        </w:rPr>
        <w:t>繁衍壮大的印欧人开始分裂为多个部落</w:t>
      </w:r>
      <w:r w:rsidRPr="00BE285C">
        <w:rPr>
          <w:rFonts w:ascii="Times New Roman" w:eastAsia="宋体" w:hAnsi="宋体"/>
        </w:rPr>
        <w:t>,</w:t>
      </w:r>
      <w:r w:rsidRPr="00BE285C">
        <w:rPr>
          <w:rFonts w:ascii="Times New Roman" w:eastAsia="宋体" w:hAnsi="宋体"/>
        </w:rPr>
        <w:t>并逐渐向外迁徙。他们总是带着自己的家眷、习俗和武器来到一个个陌生的地方</w:t>
      </w:r>
      <w:r w:rsidRPr="00BE285C">
        <w:rPr>
          <w:rFonts w:ascii="Times New Roman" w:eastAsia="宋体" w:hAnsi="宋体"/>
        </w:rPr>
        <w:t>,</w:t>
      </w:r>
      <w:r w:rsidRPr="00BE285C">
        <w:rPr>
          <w:rFonts w:ascii="Times New Roman" w:eastAsia="宋体" w:hAnsi="宋体"/>
        </w:rPr>
        <w:t>并加以征服成为当地的主人。这说明当时印欧人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主要靠游牧渔猎为生</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仍过着原始群居生活</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代表了世界先进文明</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掌握了农业生产技术</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全国课时练</w:t>
      </w:r>
      <w:r w:rsidRPr="00BE285C">
        <w:rPr>
          <w:rFonts w:ascii="Times New Roman" w:eastAsia="宋体" w:hAnsi="宋体"/>
        </w:rPr>
        <w:t>)</w:t>
      </w:r>
      <w:r w:rsidRPr="00BE285C">
        <w:rPr>
          <w:rFonts w:ascii="Times New Roman" w:eastAsia="宋体" w:hAnsi="宋体"/>
        </w:rPr>
        <w:t>汪达尔人是日耳曼人的一支。</w:t>
      </w:r>
      <w:r w:rsidRPr="00BE285C">
        <w:rPr>
          <w:rFonts w:ascii="Times New Roman" w:eastAsia="宋体" w:hAnsi="宋体"/>
        </w:rPr>
        <w:t>429</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汪达尔人的领袖盖萨里克审时度势</w:t>
      </w:r>
      <w:r w:rsidRPr="00BE285C">
        <w:rPr>
          <w:rFonts w:ascii="Times New Roman" w:eastAsia="宋体" w:hAnsi="宋体"/>
        </w:rPr>
        <w:t>,</w:t>
      </w:r>
      <w:r w:rsidRPr="00BE285C">
        <w:rPr>
          <w:rFonts w:ascii="Times New Roman" w:eastAsia="宋体" w:hAnsi="宋体"/>
        </w:rPr>
        <w:t>率</w:t>
      </w:r>
      <w:r w:rsidRPr="00BE285C">
        <w:rPr>
          <w:rFonts w:ascii="Times New Roman" w:eastAsia="宋体" w:hAnsi="宋体"/>
        </w:rPr>
        <w:t>8</w:t>
      </w:r>
      <w:r w:rsidRPr="00BE285C">
        <w:rPr>
          <w:rFonts w:ascii="Times New Roman" w:eastAsia="宋体" w:hAnsi="宋体"/>
        </w:rPr>
        <w:t>万汪达尔人和阿兰人前往北非</w:t>
      </w:r>
      <w:r w:rsidRPr="00BE285C">
        <w:rPr>
          <w:rFonts w:ascii="Times New Roman" w:eastAsia="宋体" w:hAnsi="宋体"/>
        </w:rPr>
        <w:t>,</w:t>
      </w:r>
      <w:r w:rsidRPr="00BE285C">
        <w:rPr>
          <w:rFonts w:ascii="Times New Roman" w:eastAsia="宋体" w:hAnsi="宋体"/>
        </w:rPr>
        <w:t>于</w:t>
      </w:r>
      <w:r w:rsidRPr="00BE285C">
        <w:rPr>
          <w:rFonts w:ascii="Times New Roman" w:eastAsia="宋体" w:hAnsi="宋体"/>
        </w:rPr>
        <w:t>439</w:t>
      </w:r>
      <w:r w:rsidRPr="00BE285C">
        <w:rPr>
          <w:rFonts w:ascii="Times New Roman" w:eastAsia="宋体" w:hAnsi="宋体"/>
        </w:rPr>
        <w:t>年以迦太基为都建立了汪达尔王国。迦太基的陷落对西罗马帝国的打击最为严重</w:t>
      </w:r>
      <w:r w:rsidRPr="00BE285C">
        <w:rPr>
          <w:rFonts w:ascii="Times New Roman" w:eastAsia="宋体" w:hAnsi="宋体"/>
        </w:rPr>
        <w:t>,</w:t>
      </w:r>
      <w:r w:rsidRPr="00BE285C">
        <w:rPr>
          <w:rFonts w:ascii="Times New Roman" w:eastAsia="宋体" w:hAnsi="宋体"/>
        </w:rPr>
        <w:t>切断了它在非洲的财政来源。由此可以推知</w:t>
      </w:r>
      <w:r w:rsidRPr="00BE285C">
        <w:rPr>
          <w:rFonts w:ascii="Times New Roman" w:eastAsia="宋体" w:hAnsi="宋体"/>
        </w:rPr>
        <w:t>,</w:t>
      </w:r>
      <w:r w:rsidRPr="00BE285C">
        <w:rPr>
          <w:rFonts w:ascii="Times New Roman" w:eastAsia="宋体" w:hAnsi="宋体"/>
        </w:rPr>
        <w:t>汪达尔人的迁徙</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标志着西罗马帝国的灭亡</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削弱了西罗马帝国的力量</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使西罗马帝国的古文物遭严重破坏</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体现出其对外扩张的本性</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河北保定联考</w:t>
      </w:r>
      <w:r w:rsidRPr="00BE285C">
        <w:rPr>
          <w:rFonts w:ascii="Times New Roman" w:eastAsia="宋体" w:hAnsi="宋体"/>
        </w:rPr>
        <w:t>)</w:t>
      </w:r>
      <w:r w:rsidRPr="00BE285C">
        <w:rPr>
          <w:rFonts w:ascii="Times New Roman" w:eastAsia="宋体" w:hAnsi="宋体"/>
        </w:rPr>
        <w:t>中国史学界普遍认为大秦即罗马帝国</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当时中亚、北亚人习称中国为‘秦’</w:t>
      </w:r>
      <w:r w:rsidRPr="00BE285C">
        <w:rPr>
          <w:rFonts w:ascii="Times New Roman" w:eastAsia="宋体" w:hAnsi="宋体"/>
        </w:rPr>
        <w:t>,</w:t>
      </w:r>
      <w:r w:rsidRPr="00BE285C">
        <w:rPr>
          <w:rFonts w:ascii="Times New Roman" w:eastAsia="宋体" w:hAnsi="宋体"/>
        </w:rPr>
        <w:t>因罗马国势强盛</w:t>
      </w:r>
      <w:r w:rsidRPr="00BE285C">
        <w:rPr>
          <w:rFonts w:ascii="Times New Roman" w:eastAsia="宋体" w:hAnsi="宋体"/>
        </w:rPr>
        <w:t>,</w:t>
      </w:r>
      <w:r w:rsidRPr="00BE285C">
        <w:rPr>
          <w:rFonts w:ascii="Times New Roman" w:eastAsia="宋体" w:hAnsi="宋体"/>
        </w:rPr>
        <w:t>文物、制度堪与中国媲美</w:t>
      </w:r>
      <w:r w:rsidRPr="00BE285C">
        <w:rPr>
          <w:rFonts w:ascii="Times New Roman" w:eastAsia="宋体" w:hAnsi="宋体"/>
        </w:rPr>
        <w:t>,</w:t>
      </w:r>
      <w:r w:rsidRPr="00BE285C">
        <w:rPr>
          <w:rFonts w:ascii="Times New Roman" w:eastAsia="宋体" w:hAnsi="宋体"/>
        </w:rPr>
        <w:t>故呼之为大秦。</w:t>
      </w:r>
      <w:r w:rsidRPr="00BE285C">
        <w:rPr>
          <w:rFonts w:ascii="Times New Roman" w:eastAsia="宋体" w:hAnsi="Times New Roman" w:cs="Times New Roman"/>
        </w:rPr>
        <w:t>”</w:t>
      </w:r>
      <w:r w:rsidRPr="00BE285C">
        <w:rPr>
          <w:rFonts w:ascii="Times New Roman" w:eastAsia="宋体" w:hAnsi="宋体"/>
        </w:rPr>
        <w:t>此观点体现出当时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农业文明源远流长　　　</w:t>
      </w: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两大文明并驾齐驱</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体制创新初露端倪</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世界市场雏形出现</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云南大理联考</w:t>
      </w:r>
      <w:r w:rsidRPr="00BE285C">
        <w:rPr>
          <w:rFonts w:ascii="Times New Roman" w:eastAsia="宋体" w:hAnsi="宋体"/>
        </w:rPr>
        <w:t>)</w:t>
      </w:r>
      <w:r w:rsidRPr="00BE285C">
        <w:rPr>
          <w:rFonts w:ascii="Times New Roman" w:eastAsia="宋体" w:hAnsi="宋体"/>
        </w:rPr>
        <w:t>下表所示为</w:t>
      </w:r>
      <w:r w:rsidRPr="00BE285C">
        <w:rPr>
          <w:rFonts w:ascii="Times New Roman" w:eastAsia="宋体" w:hAnsi="宋体"/>
        </w:rPr>
        <w:t>1496</w:t>
      </w:r>
      <w:r w:rsidRPr="00BE285C">
        <w:rPr>
          <w:rFonts w:ascii="Times New Roman" w:eastAsia="宋体" w:hAnsi="Times New Roman" w:cs="Times New Roman"/>
        </w:rPr>
        <w:t>—</w:t>
      </w:r>
      <w:r w:rsidRPr="00BE285C">
        <w:rPr>
          <w:rFonts w:ascii="Times New Roman" w:eastAsia="宋体" w:hAnsi="宋体"/>
        </w:rPr>
        <w:t>1506</w:t>
      </w:r>
      <w:r w:rsidRPr="00BE285C">
        <w:rPr>
          <w:rFonts w:ascii="Times New Roman" w:eastAsia="宋体" w:hAnsi="宋体"/>
        </w:rPr>
        <w:t>年威尼斯到东地中海主要港口香料贸易量的变化。导致表中数据变化的主要原因是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pP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08"/>
        <w:gridCol w:w="1462"/>
        <w:gridCol w:w="1462"/>
        <w:gridCol w:w="1462"/>
        <w:gridCol w:w="1479"/>
      </w:tblGrid>
      <w:tr w:rsidR="000721A1" w:rsidRPr="00BE285C" w:rsidTr="000721A1">
        <w:trPr>
          <w:trHeight w:val="117"/>
          <w:jc w:val="center"/>
        </w:trPr>
        <w:tc>
          <w:tcPr>
            <w:tcW w:w="0" w:type="auto"/>
            <w:shd w:val="clear" w:color="auto" w:fill="auto"/>
            <w:tcMar>
              <w:left w:w="0" w:type="dxa"/>
              <w:right w:w="0" w:type="dxa"/>
            </w:tcMar>
            <w:vAlign w:val="center"/>
          </w:tcPr>
          <w:p w:rsidR="000721A1" w:rsidRPr="00BE285C" w:rsidRDefault="000721A1" w:rsidP="0035213F">
            <w:pPr>
              <w:tabs>
                <w:tab w:val="left" w:pos="1871"/>
                <w:tab w:val="left" w:pos="3407"/>
                <w:tab w:val="left" w:pos="4949"/>
                <w:tab w:val="left" w:pos="6599"/>
              </w:tabs>
              <w:rPr>
                <w:sz w:val="18"/>
              </w:rPr>
            </w:pPr>
            <w:r w:rsidRPr="00BE285C">
              <w:rPr>
                <w:rFonts w:ascii="Arial" w:eastAsia="黑体" w:hAnsi="黑体"/>
                <w:sz w:val="18"/>
              </w:rPr>
              <w:lastRenderedPageBreak/>
              <w:t>项目</w:t>
            </w:r>
          </w:p>
        </w:tc>
        <w:tc>
          <w:tcPr>
            <w:tcW w:w="0" w:type="auto"/>
            <w:gridSpan w:val="2"/>
            <w:shd w:val="clear" w:color="auto" w:fill="auto"/>
            <w:tcMar>
              <w:left w:w="0" w:type="dxa"/>
              <w:right w:w="0" w:type="dxa"/>
            </w:tcMar>
            <w:vAlign w:val="center"/>
          </w:tcPr>
          <w:p w:rsidR="000721A1" w:rsidRPr="00BE285C" w:rsidRDefault="000721A1" w:rsidP="0035213F">
            <w:pPr>
              <w:tabs>
                <w:tab w:val="left" w:pos="1871"/>
                <w:tab w:val="left" w:pos="3407"/>
                <w:tab w:val="left" w:pos="4949"/>
                <w:tab w:val="left" w:pos="6599"/>
              </w:tabs>
              <w:rPr>
                <w:sz w:val="18"/>
              </w:rPr>
            </w:pPr>
            <w:r w:rsidRPr="00BE285C">
              <w:rPr>
                <w:rFonts w:ascii="Arial" w:eastAsia="黑体" w:hAnsi="黑体"/>
                <w:sz w:val="18"/>
              </w:rPr>
              <w:t>亚历山大港</w:t>
            </w:r>
            <w:r w:rsidRPr="00BE285C">
              <w:rPr>
                <w:rFonts w:ascii="Times New Roman" w:eastAsia="宋体" w:hAnsi="宋体"/>
                <w:sz w:val="18"/>
              </w:rPr>
              <w:t>(</w:t>
            </w:r>
            <w:r w:rsidRPr="00BE285C">
              <w:rPr>
                <w:rFonts w:ascii="Arial" w:eastAsia="黑体" w:hAnsi="黑体"/>
                <w:sz w:val="18"/>
              </w:rPr>
              <w:t>埃及</w:t>
            </w:r>
            <w:r w:rsidRPr="00BE285C">
              <w:rPr>
                <w:rFonts w:ascii="Times New Roman" w:eastAsia="宋体" w:hAnsi="宋体"/>
                <w:sz w:val="18"/>
              </w:rPr>
              <w:t>)</w:t>
            </w:r>
          </w:p>
        </w:tc>
        <w:tc>
          <w:tcPr>
            <w:tcW w:w="0" w:type="auto"/>
            <w:gridSpan w:val="2"/>
            <w:shd w:val="clear" w:color="auto" w:fill="auto"/>
            <w:tcMar>
              <w:left w:w="0" w:type="dxa"/>
              <w:right w:w="0" w:type="dxa"/>
            </w:tcMar>
            <w:vAlign w:val="center"/>
          </w:tcPr>
          <w:p w:rsidR="000721A1" w:rsidRPr="00BE285C" w:rsidRDefault="000721A1" w:rsidP="0035213F">
            <w:pPr>
              <w:tabs>
                <w:tab w:val="left" w:pos="1871"/>
                <w:tab w:val="left" w:pos="3407"/>
                <w:tab w:val="left" w:pos="4949"/>
                <w:tab w:val="left" w:pos="6599"/>
              </w:tabs>
              <w:rPr>
                <w:sz w:val="18"/>
              </w:rPr>
            </w:pPr>
            <w:r w:rsidRPr="00BE285C">
              <w:rPr>
                <w:rFonts w:ascii="Arial" w:eastAsia="黑体" w:hAnsi="黑体"/>
                <w:sz w:val="18"/>
              </w:rPr>
              <w:t>贝鲁特港</w:t>
            </w:r>
            <w:r w:rsidRPr="00BE285C">
              <w:rPr>
                <w:rFonts w:ascii="Times New Roman" w:eastAsia="宋体" w:hAnsi="宋体"/>
                <w:sz w:val="18"/>
              </w:rPr>
              <w:t>(</w:t>
            </w:r>
            <w:r w:rsidRPr="00BE285C">
              <w:rPr>
                <w:rFonts w:ascii="Arial" w:eastAsia="黑体" w:hAnsi="黑体"/>
                <w:sz w:val="18"/>
              </w:rPr>
              <w:t>西亚</w:t>
            </w:r>
            <w:r w:rsidRPr="00BE285C">
              <w:rPr>
                <w:rFonts w:ascii="Times New Roman" w:eastAsia="宋体" w:hAnsi="宋体"/>
                <w:sz w:val="18"/>
              </w:rPr>
              <w:t>)</w:t>
            </w:r>
          </w:p>
        </w:tc>
      </w:tr>
      <w:tr w:rsidR="000721A1" w:rsidRPr="00BE285C" w:rsidTr="000721A1">
        <w:trPr>
          <w:trHeight w:val="159"/>
          <w:jc w:val="center"/>
        </w:trPr>
        <w:tc>
          <w:tcPr>
            <w:tcW w:w="0" w:type="auto"/>
            <w:shd w:val="clear" w:color="auto" w:fill="auto"/>
            <w:tcMar>
              <w:left w:w="0" w:type="dxa"/>
              <w:right w:w="0" w:type="dxa"/>
            </w:tcMar>
            <w:vAlign w:val="center"/>
          </w:tcPr>
          <w:p w:rsidR="000721A1" w:rsidRPr="00BE285C" w:rsidRDefault="000721A1" w:rsidP="0035213F">
            <w:pPr>
              <w:tabs>
                <w:tab w:val="left" w:pos="1871"/>
                <w:tab w:val="left" w:pos="3407"/>
                <w:tab w:val="left" w:pos="4949"/>
                <w:tab w:val="left" w:pos="6599"/>
              </w:tabs>
              <w:rPr>
                <w:sz w:val="18"/>
              </w:rPr>
            </w:pPr>
            <w:r w:rsidRPr="00BE285C">
              <w:rPr>
                <w:rFonts w:ascii="Times New Roman" w:eastAsia="宋体" w:hAnsi="宋体"/>
                <w:sz w:val="18"/>
              </w:rPr>
              <w:t>年份</w:t>
            </w:r>
          </w:p>
        </w:tc>
        <w:tc>
          <w:tcPr>
            <w:tcW w:w="0" w:type="auto"/>
            <w:shd w:val="clear" w:color="auto" w:fill="auto"/>
            <w:tcMar>
              <w:left w:w="0" w:type="dxa"/>
              <w:right w:w="0" w:type="dxa"/>
            </w:tcMar>
            <w:vAlign w:val="center"/>
          </w:tcPr>
          <w:p w:rsidR="000721A1" w:rsidRPr="00BE285C" w:rsidRDefault="000721A1" w:rsidP="000721A1">
            <w:pPr>
              <w:tabs>
                <w:tab w:val="left" w:pos="1871"/>
                <w:tab w:val="left" w:pos="3407"/>
                <w:tab w:val="left" w:pos="4949"/>
                <w:tab w:val="left" w:pos="6599"/>
              </w:tabs>
              <w:rPr>
                <w:sz w:val="18"/>
              </w:rPr>
            </w:pPr>
            <w:r w:rsidRPr="00BE285C">
              <w:rPr>
                <w:rFonts w:ascii="Times New Roman" w:eastAsia="宋体" w:hAnsi="宋体"/>
                <w:sz w:val="18"/>
              </w:rPr>
              <w:t>1496</w:t>
            </w:r>
            <w:r w:rsidRPr="00BE285C">
              <w:rPr>
                <w:rFonts w:ascii="Times New Roman" w:eastAsia="宋体" w:hAnsi="Times New Roman" w:cs="Times New Roman"/>
                <w:sz w:val="18"/>
              </w:rPr>
              <w:t>—</w:t>
            </w:r>
            <w:r w:rsidRPr="00BE285C">
              <w:rPr>
                <w:rFonts w:ascii="Times New Roman" w:eastAsia="宋体" w:hAnsi="宋体"/>
                <w:sz w:val="18"/>
              </w:rPr>
              <w:t>1498</w:t>
            </w:r>
            <w:r w:rsidRPr="00BE285C">
              <w:rPr>
                <w:rFonts w:ascii="Times New Roman" w:eastAsia="宋体" w:hAnsi="宋体"/>
                <w:sz w:val="18"/>
              </w:rPr>
              <w:t>年</w:t>
            </w:r>
          </w:p>
        </w:tc>
        <w:tc>
          <w:tcPr>
            <w:tcW w:w="0" w:type="auto"/>
            <w:shd w:val="clear" w:color="auto" w:fill="auto"/>
            <w:tcMar>
              <w:left w:w="0" w:type="dxa"/>
              <w:right w:w="0" w:type="dxa"/>
            </w:tcMar>
            <w:vAlign w:val="center"/>
          </w:tcPr>
          <w:p w:rsidR="000721A1" w:rsidRPr="00BE285C" w:rsidRDefault="000721A1" w:rsidP="000721A1">
            <w:pPr>
              <w:tabs>
                <w:tab w:val="left" w:pos="1871"/>
                <w:tab w:val="left" w:pos="3407"/>
                <w:tab w:val="left" w:pos="4949"/>
                <w:tab w:val="left" w:pos="6599"/>
              </w:tabs>
              <w:rPr>
                <w:sz w:val="18"/>
              </w:rPr>
            </w:pPr>
            <w:r w:rsidRPr="00BE285C">
              <w:rPr>
                <w:rFonts w:ascii="Times New Roman" w:eastAsia="宋体" w:hAnsi="宋体"/>
                <w:sz w:val="18"/>
              </w:rPr>
              <w:t>1501</w:t>
            </w:r>
            <w:r w:rsidRPr="00BE285C">
              <w:rPr>
                <w:rFonts w:ascii="Times New Roman" w:eastAsia="宋体" w:hAnsi="Times New Roman" w:cs="Times New Roman"/>
                <w:sz w:val="18"/>
              </w:rPr>
              <w:t>—</w:t>
            </w:r>
            <w:r w:rsidRPr="00BE285C">
              <w:rPr>
                <w:rFonts w:ascii="Times New Roman" w:eastAsia="宋体" w:hAnsi="宋体"/>
                <w:sz w:val="18"/>
              </w:rPr>
              <w:t>1506</w:t>
            </w:r>
            <w:r w:rsidRPr="00BE285C">
              <w:rPr>
                <w:rFonts w:ascii="Times New Roman" w:eastAsia="宋体" w:hAnsi="宋体"/>
                <w:sz w:val="18"/>
              </w:rPr>
              <w:t>年</w:t>
            </w:r>
          </w:p>
        </w:tc>
        <w:tc>
          <w:tcPr>
            <w:tcW w:w="0" w:type="auto"/>
            <w:shd w:val="clear" w:color="auto" w:fill="auto"/>
            <w:tcMar>
              <w:left w:w="0" w:type="dxa"/>
              <w:right w:w="0" w:type="dxa"/>
            </w:tcMar>
            <w:vAlign w:val="center"/>
          </w:tcPr>
          <w:p w:rsidR="000721A1" w:rsidRPr="00BE285C" w:rsidRDefault="000721A1" w:rsidP="000721A1">
            <w:pPr>
              <w:tabs>
                <w:tab w:val="left" w:pos="1871"/>
                <w:tab w:val="left" w:pos="3407"/>
                <w:tab w:val="left" w:pos="4949"/>
                <w:tab w:val="left" w:pos="6599"/>
              </w:tabs>
              <w:rPr>
                <w:sz w:val="18"/>
              </w:rPr>
            </w:pPr>
            <w:r w:rsidRPr="00BE285C">
              <w:rPr>
                <w:rFonts w:ascii="Times New Roman" w:eastAsia="宋体" w:hAnsi="宋体"/>
                <w:sz w:val="18"/>
              </w:rPr>
              <w:t>1496</w:t>
            </w:r>
            <w:r w:rsidRPr="00BE285C">
              <w:rPr>
                <w:rFonts w:ascii="Times New Roman" w:eastAsia="宋体" w:hAnsi="Times New Roman" w:cs="Times New Roman"/>
                <w:sz w:val="18"/>
              </w:rPr>
              <w:t>—</w:t>
            </w:r>
            <w:r w:rsidRPr="00BE285C">
              <w:rPr>
                <w:rFonts w:ascii="Times New Roman" w:eastAsia="宋体" w:hAnsi="宋体"/>
                <w:sz w:val="18"/>
              </w:rPr>
              <w:t>1498</w:t>
            </w:r>
            <w:r w:rsidRPr="00BE285C">
              <w:rPr>
                <w:rFonts w:ascii="Times New Roman" w:eastAsia="宋体" w:hAnsi="宋体"/>
                <w:sz w:val="18"/>
              </w:rPr>
              <w:t>年</w:t>
            </w:r>
          </w:p>
        </w:tc>
        <w:tc>
          <w:tcPr>
            <w:tcW w:w="0" w:type="auto"/>
            <w:shd w:val="clear" w:color="auto" w:fill="auto"/>
            <w:tcMar>
              <w:left w:w="0" w:type="dxa"/>
              <w:right w:w="0" w:type="dxa"/>
            </w:tcMar>
            <w:vAlign w:val="center"/>
          </w:tcPr>
          <w:p w:rsidR="000721A1" w:rsidRPr="00BE285C" w:rsidRDefault="000721A1" w:rsidP="000721A1">
            <w:pPr>
              <w:tabs>
                <w:tab w:val="left" w:pos="1871"/>
                <w:tab w:val="left" w:pos="3407"/>
                <w:tab w:val="left" w:pos="4949"/>
                <w:tab w:val="left" w:pos="6599"/>
              </w:tabs>
              <w:rPr>
                <w:sz w:val="18"/>
              </w:rPr>
            </w:pPr>
            <w:r w:rsidRPr="00BE285C">
              <w:rPr>
                <w:rFonts w:ascii="Times New Roman" w:eastAsia="宋体" w:hAnsi="宋体"/>
                <w:sz w:val="18"/>
              </w:rPr>
              <w:t>1501</w:t>
            </w:r>
            <w:r w:rsidRPr="00BE285C">
              <w:rPr>
                <w:rFonts w:ascii="Times New Roman" w:eastAsia="宋体" w:hAnsi="Times New Roman" w:cs="Times New Roman"/>
                <w:sz w:val="18"/>
              </w:rPr>
              <w:t>—</w:t>
            </w:r>
            <w:r w:rsidRPr="00BE285C">
              <w:rPr>
                <w:rFonts w:ascii="Times New Roman" w:eastAsia="宋体" w:hAnsi="宋体"/>
                <w:sz w:val="18"/>
              </w:rPr>
              <w:t>1506</w:t>
            </w:r>
            <w:r w:rsidRPr="00BE285C">
              <w:rPr>
                <w:rFonts w:ascii="Times New Roman" w:eastAsia="宋体" w:hAnsi="宋体"/>
                <w:sz w:val="18"/>
              </w:rPr>
              <w:t>年</w:t>
            </w:r>
          </w:p>
        </w:tc>
      </w:tr>
      <w:tr w:rsidR="000721A1" w:rsidRPr="00BE285C" w:rsidTr="000721A1">
        <w:trPr>
          <w:trHeight w:val="235"/>
          <w:jc w:val="center"/>
        </w:trPr>
        <w:tc>
          <w:tcPr>
            <w:tcW w:w="0" w:type="auto"/>
            <w:shd w:val="clear" w:color="auto" w:fill="auto"/>
            <w:tcMar>
              <w:left w:w="0" w:type="dxa"/>
              <w:right w:w="0" w:type="dxa"/>
            </w:tcMar>
            <w:vAlign w:val="center"/>
          </w:tcPr>
          <w:p w:rsidR="000721A1" w:rsidRPr="00BE285C" w:rsidRDefault="000721A1" w:rsidP="000721A1">
            <w:pPr>
              <w:tabs>
                <w:tab w:val="left" w:pos="1871"/>
                <w:tab w:val="left" w:pos="3407"/>
                <w:tab w:val="left" w:pos="4949"/>
                <w:tab w:val="left" w:pos="6599"/>
              </w:tabs>
              <w:rPr>
                <w:sz w:val="18"/>
              </w:rPr>
            </w:pPr>
            <w:r w:rsidRPr="00BE285C">
              <w:rPr>
                <w:rFonts w:ascii="Times New Roman" w:eastAsia="宋体" w:hAnsi="宋体"/>
                <w:sz w:val="18"/>
              </w:rPr>
              <w:t>胡椒及其他香料年均贸易量</w:t>
            </w:r>
            <w:r w:rsidRPr="00BE285C">
              <w:rPr>
                <w:rFonts w:ascii="Times New Roman" w:eastAsia="宋体" w:hAnsi="宋体"/>
                <w:sz w:val="18"/>
              </w:rPr>
              <w:t>(</w:t>
            </w:r>
            <w:r w:rsidRPr="00BE285C">
              <w:rPr>
                <w:rFonts w:ascii="Times New Roman" w:eastAsia="宋体" w:hAnsi="宋体"/>
                <w:sz w:val="18"/>
              </w:rPr>
              <w:t>吨</w:t>
            </w:r>
            <w:r w:rsidRPr="00BE285C">
              <w:rPr>
                <w:rFonts w:ascii="Times New Roman" w:eastAsia="宋体" w:hAnsi="宋体"/>
                <w:sz w:val="18"/>
              </w:rPr>
              <w:t>)</w:t>
            </w:r>
          </w:p>
        </w:tc>
        <w:tc>
          <w:tcPr>
            <w:tcW w:w="0" w:type="auto"/>
            <w:shd w:val="clear" w:color="auto" w:fill="auto"/>
            <w:tcMar>
              <w:left w:w="0" w:type="dxa"/>
              <w:right w:w="0" w:type="dxa"/>
            </w:tcMar>
            <w:vAlign w:val="center"/>
          </w:tcPr>
          <w:p w:rsidR="000721A1" w:rsidRPr="00BE285C" w:rsidRDefault="000721A1"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1 060</w:t>
            </w:r>
            <w:r w:rsidRPr="00BE285C">
              <w:rPr>
                <w:rFonts w:ascii="Times New Roman" w:eastAsia="宋体" w:hAnsi="Times New Roman" w:cs="Times New Roman"/>
                <w:sz w:val="18"/>
              </w:rPr>
              <w:t>—</w:t>
            </w:r>
          </w:p>
          <w:p w:rsidR="000721A1" w:rsidRPr="00BE285C" w:rsidRDefault="000721A1" w:rsidP="0035213F">
            <w:pPr>
              <w:tabs>
                <w:tab w:val="left" w:pos="1871"/>
                <w:tab w:val="left" w:pos="3407"/>
                <w:tab w:val="left" w:pos="4949"/>
                <w:tab w:val="left" w:pos="6599"/>
              </w:tabs>
              <w:rPr>
                <w:sz w:val="18"/>
              </w:rPr>
            </w:pPr>
            <w:r w:rsidRPr="00BE285C">
              <w:rPr>
                <w:rFonts w:ascii="Times New Roman" w:eastAsia="宋体" w:hAnsi="宋体"/>
                <w:sz w:val="18"/>
              </w:rPr>
              <w:t>1 200</w:t>
            </w:r>
          </w:p>
        </w:tc>
        <w:tc>
          <w:tcPr>
            <w:tcW w:w="0" w:type="auto"/>
            <w:shd w:val="clear" w:color="auto" w:fill="auto"/>
            <w:tcMar>
              <w:left w:w="0" w:type="dxa"/>
              <w:right w:w="0" w:type="dxa"/>
            </w:tcMar>
            <w:vAlign w:val="center"/>
          </w:tcPr>
          <w:p w:rsidR="000721A1" w:rsidRPr="00BE285C" w:rsidRDefault="000721A1" w:rsidP="0035213F">
            <w:pPr>
              <w:tabs>
                <w:tab w:val="left" w:pos="1871"/>
                <w:tab w:val="left" w:pos="3407"/>
                <w:tab w:val="left" w:pos="4949"/>
                <w:tab w:val="left" w:pos="6599"/>
              </w:tabs>
              <w:rPr>
                <w:sz w:val="18"/>
              </w:rPr>
            </w:pPr>
            <w:r w:rsidRPr="00BE285C">
              <w:rPr>
                <w:rFonts w:ascii="Times New Roman" w:eastAsia="宋体" w:hAnsi="宋体"/>
                <w:sz w:val="18"/>
              </w:rPr>
              <w:t>335</w:t>
            </w:r>
          </w:p>
        </w:tc>
        <w:tc>
          <w:tcPr>
            <w:tcW w:w="0" w:type="auto"/>
            <w:shd w:val="clear" w:color="auto" w:fill="auto"/>
            <w:tcMar>
              <w:left w:w="0" w:type="dxa"/>
              <w:right w:w="0" w:type="dxa"/>
            </w:tcMar>
            <w:vAlign w:val="center"/>
          </w:tcPr>
          <w:p w:rsidR="000721A1" w:rsidRPr="00BE285C" w:rsidRDefault="000721A1"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270</w:t>
            </w:r>
            <w:r w:rsidRPr="00BE285C">
              <w:rPr>
                <w:rFonts w:ascii="Times New Roman" w:eastAsia="宋体" w:hAnsi="Times New Roman" w:cs="Times New Roman"/>
                <w:sz w:val="18"/>
              </w:rPr>
              <w:t>—</w:t>
            </w:r>
          </w:p>
          <w:p w:rsidR="000721A1" w:rsidRPr="00BE285C" w:rsidRDefault="000721A1" w:rsidP="0035213F">
            <w:pPr>
              <w:tabs>
                <w:tab w:val="left" w:pos="1871"/>
                <w:tab w:val="left" w:pos="3407"/>
                <w:tab w:val="left" w:pos="4949"/>
                <w:tab w:val="left" w:pos="6599"/>
              </w:tabs>
              <w:rPr>
                <w:sz w:val="18"/>
              </w:rPr>
            </w:pPr>
            <w:r w:rsidRPr="00BE285C">
              <w:rPr>
                <w:rFonts w:ascii="Times New Roman" w:eastAsia="宋体" w:hAnsi="宋体"/>
                <w:sz w:val="18"/>
              </w:rPr>
              <w:t>420</w:t>
            </w:r>
          </w:p>
        </w:tc>
        <w:tc>
          <w:tcPr>
            <w:tcW w:w="0" w:type="auto"/>
            <w:shd w:val="clear" w:color="auto" w:fill="auto"/>
            <w:tcMar>
              <w:left w:w="0" w:type="dxa"/>
              <w:right w:w="0" w:type="dxa"/>
            </w:tcMar>
            <w:vAlign w:val="center"/>
          </w:tcPr>
          <w:p w:rsidR="000721A1" w:rsidRPr="00BE285C" w:rsidRDefault="000721A1" w:rsidP="0035213F">
            <w:pPr>
              <w:tabs>
                <w:tab w:val="left" w:pos="1871"/>
                <w:tab w:val="left" w:pos="3407"/>
                <w:tab w:val="left" w:pos="4949"/>
                <w:tab w:val="left" w:pos="6599"/>
              </w:tabs>
              <w:rPr>
                <w:sz w:val="18"/>
              </w:rPr>
            </w:pPr>
            <w:r w:rsidRPr="00BE285C">
              <w:rPr>
                <w:rFonts w:ascii="Times New Roman" w:eastAsia="宋体" w:hAnsi="宋体"/>
                <w:sz w:val="18"/>
              </w:rPr>
              <w:t>45</w:t>
            </w:r>
          </w:p>
        </w:tc>
      </w:tr>
    </w:tbl>
    <w:p w:rsidR="000721A1" w:rsidRPr="00BE285C" w:rsidRDefault="000721A1" w:rsidP="000721A1">
      <w:pPr>
        <w:tabs>
          <w:tab w:val="left" w:pos="1871"/>
          <w:tab w:val="left" w:pos="3407"/>
          <w:tab w:val="left" w:pos="4949"/>
          <w:tab w:val="left" w:pos="6599"/>
        </w:tabs>
        <w:jc w:val="center"/>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中国实行闭关自守政策</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奥斯曼帝国控制了亚欧商路</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西欧工商业经济复兴</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阿拉伯帝国垄断东西方贸易</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湖南重点中学联考</w:t>
      </w:r>
      <w:r w:rsidRPr="00BE285C">
        <w:rPr>
          <w:rFonts w:ascii="Times New Roman" w:eastAsia="宋体" w:hAnsi="宋体"/>
        </w:rPr>
        <w:t>)</w:t>
      </w:r>
      <w:r w:rsidRPr="00BE285C">
        <w:rPr>
          <w:rFonts w:ascii="Times New Roman" w:eastAsia="宋体" w:hAnsi="宋体"/>
        </w:rPr>
        <w:t>有学者指出</w:t>
      </w:r>
      <w:r w:rsidRPr="00BE285C">
        <w:rPr>
          <w:rFonts w:ascii="Times New Roman" w:eastAsia="宋体" w:hAnsi="宋体"/>
        </w:rPr>
        <w:t>,</w:t>
      </w:r>
      <w:r w:rsidRPr="00BE285C">
        <w:rPr>
          <w:rFonts w:ascii="Times New Roman" w:eastAsia="宋体" w:hAnsi="宋体"/>
        </w:rPr>
        <w:t>当今全球化趋势主要在城市、语言、教育、艺术、科学、货币、观念的一体化上</w:t>
      </w:r>
      <w:r w:rsidRPr="00BE285C">
        <w:rPr>
          <w:rFonts w:ascii="Times New Roman" w:eastAsia="宋体" w:hAnsi="宋体"/>
        </w:rPr>
        <w:t>,</w:t>
      </w:r>
      <w:r w:rsidRPr="00BE285C">
        <w:rPr>
          <w:rFonts w:ascii="Times New Roman" w:eastAsia="宋体" w:hAnsi="宋体"/>
        </w:rPr>
        <w:t>这一切在一定意义上可追溯到希腊化时代。下列关于希腊化时代的</w:t>
      </w:r>
      <w:r w:rsidRPr="00BE285C">
        <w:rPr>
          <w:rFonts w:ascii="Times New Roman" w:eastAsia="宋体" w:hAnsi="Times New Roman" w:cs="Times New Roman"/>
        </w:rPr>
        <w:t>“</w:t>
      </w:r>
      <w:r w:rsidRPr="00BE285C">
        <w:rPr>
          <w:rFonts w:ascii="Times New Roman" w:eastAsia="宋体" w:hAnsi="宋体"/>
        </w:rPr>
        <w:t>全球化</w:t>
      </w:r>
      <w:r w:rsidRPr="00BE285C">
        <w:rPr>
          <w:rFonts w:ascii="Times New Roman" w:eastAsia="宋体" w:hAnsi="Times New Roman" w:cs="Times New Roman"/>
        </w:rPr>
        <w:t>”</w:t>
      </w:r>
      <w:r w:rsidRPr="00BE285C">
        <w:rPr>
          <w:rFonts w:ascii="Times New Roman" w:eastAsia="宋体" w:hAnsi="宋体"/>
        </w:rPr>
        <w:t>和</w:t>
      </w:r>
      <w:r w:rsidRPr="00BE285C">
        <w:rPr>
          <w:rFonts w:ascii="Times New Roman" w:eastAsia="宋体" w:hAnsi="Times New Roman" w:cs="Times New Roman"/>
        </w:rPr>
        <w:t>“</w:t>
      </w:r>
      <w:r w:rsidRPr="00BE285C">
        <w:rPr>
          <w:rFonts w:ascii="Times New Roman" w:eastAsia="宋体" w:hAnsi="宋体"/>
        </w:rPr>
        <w:t>一体化</w:t>
      </w:r>
      <w:r w:rsidRPr="00BE285C">
        <w:rPr>
          <w:rFonts w:ascii="Times New Roman" w:eastAsia="宋体" w:hAnsi="Times New Roman" w:cs="Times New Roman"/>
        </w:rPr>
        <w:t>”</w:t>
      </w:r>
      <w:r w:rsidRPr="00BE285C">
        <w:rPr>
          <w:rFonts w:ascii="Times New Roman" w:eastAsia="宋体" w:hAnsi="宋体"/>
        </w:rPr>
        <w:t>理解最合理的是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全球化</w:t>
      </w:r>
      <w:r w:rsidRPr="00BE285C">
        <w:rPr>
          <w:rFonts w:ascii="Times New Roman" w:eastAsia="宋体" w:hAnsi="Times New Roman" w:cs="Times New Roman"/>
        </w:rPr>
        <w:t>”</w:t>
      </w:r>
      <w:r w:rsidRPr="00BE285C">
        <w:rPr>
          <w:rFonts w:ascii="Times New Roman" w:eastAsia="宋体" w:hAnsi="宋体"/>
        </w:rPr>
        <w:t>始于古代希腊城邦的出现</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希腊化时代终结于亚历山大去世</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古代希腊文明长期居于主导地位</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东西方文化在碰撞与交融中发展</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全国单元测试</w:t>
      </w:r>
      <w:r w:rsidRPr="00BE285C">
        <w:rPr>
          <w:rFonts w:ascii="Times New Roman" w:eastAsia="宋体" w:hAnsi="宋体"/>
        </w:rPr>
        <w:t>)13</w:t>
      </w:r>
      <w:r w:rsidRPr="00BE285C">
        <w:rPr>
          <w:rFonts w:ascii="Times New Roman" w:eastAsia="宋体" w:hAnsi="宋体"/>
        </w:rPr>
        <w:t>世纪初</w:t>
      </w:r>
      <w:r w:rsidRPr="00BE285C">
        <w:rPr>
          <w:rFonts w:ascii="Times New Roman" w:eastAsia="宋体" w:hAnsi="宋体"/>
        </w:rPr>
        <w:t>,</w:t>
      </w:r>
      <w:r w:rsidRPr="00BE285C">
        <w:rPr>
          <w:rFonts w:ascii="Times New Roman" w:eastAsia="宋体" w:hAnsi="宋体"/>
        </w:rPr>
        <w:t>中国北方草原出现了一个强大的蒙古汗国</w:t>
      </w:r>
      <w:r w:rsidRPr="00BE285C">
        <w:rPr>
          <w:rFonts w:ascii="Times New Roman" w:eastAsia="宋体" w:hAnsi="宋体"/>
        </w:rPr>
        <w:t>,</w:t>
      </w:r>
      <w:r w:rsidRPr="00BE285C">
        <w:rPr>
          <w:rFonts w:ascii="Times New Roman" w:eastAsia="宋体" w:hAnsi="宋体"/>
        </w:rPr>
        <w:t>之后进行了三次大规模的西征。下列说法准确的是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第一次西征征服了中亚的部分地区</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蒙古汗国发展为横跨亚非欧三洲的大帝国</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西征客观上阻碍了东西方文化交流</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蒙古在占领区建立了完全的中央集权统治</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教皇格列高利七世继任后</w:t>
      </w:r>
      <w:r w:rsidRPr="00BE285C">
        <w:rPr>
          <w:rFonts w:ascii="Times New Roman" w:eastAsia="宋体" w:hAnsi="宋体"/>
        </w:rPr>
        <w:t>,</w:t>
      </w:r>
      <w:r w:rsidRPr="00BE285C">
        <w:rPr>
          <w:rFonts w:ascii="Times New Roman" w:eastAsia="宋体" w:hAnsi="宋体"/>
        </w:rPr>
        <w:t>颁布敕令</w:t>
      </w:r>
      <w:r w:rsidRPr="00BE285C">
        <w:rPr>
          <w:rFonts w:ascii="Times New Roman" w:eastAsia="宋体" w:hAnsi="宋体"/>
        </w:rPr>
        <w:t>:</w:t>
      </w:r>
      <w:r w:rsidRPr="00BE285C">
        <w:rPr>
          <w:rFonts w:ascii="Times New Roman" w:eastAsia="宋体" w:hAnsi="宋体"/>
        </w:rPr>
        <w:t>只有教皇才能任命和废黜主教</w:t>
      </w:r>
      <w:r w:rsidRPr="00BE285C">
        <w:rPr>
          <w:rFonts w:ascii="Times New Roman" w:eastAsia="宋体" w:hAnsi="宋体"/>
        </w:rPr>
        <w:t>,</w:t>
      </w:r>
      <w:r w:rsidRPr="00BE285C">
        <w:rPr>
          <w:rFonts w:ascii="Times New Roman" w:eastAsia="宋体" w:hAnsi="宋体"/>
        </w:rPr>
        <w:t>如果有人从世俗界接受主教的职位</w:t>
      </w:r>
      <w:r w:rsidRPr="00BE285C">
        <w:rPr>
          <w:rFonts w:ascii="Times New Roman" w:eastAsia="宋体" w:hAnsi="宋体"/>
        </w:rPr>
        <w:t>,</w:t>
      </w:r>
      <w:r w:rsidRPr="00BE285C">
        <w:rPr>
          <w:rFonts w:ascii="Times New Roman" w:eastAsia="宋体" w:hAnsi="宋体"/>
        </w:rPr>
        <w:t>教廷将不予承认。这体现出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教权高于王权　</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王权与教权平等</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王权高于教权</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教权与王权互不干涉</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广东茂名月考</w:t>
      </w:r>
      <w:r w:rsidRPr="00BE285C">
        <w:rPr>
          <w:rFonts w:ascii="Times New Roman" w:eastAsia="宋体" w:hAnsi="宋体"/>
        </w:rPr>
        <w:t>)</w:t>
      </w:r>
      <w:r w:rsidRPr="00BE285C">
        <w:rPr>
          <w:rFonts w:ascii="Times New Roman" w:eastAsia="宋体" w:hAnsi="宋体"/>
        </w:rPr>
        <w:t>有学者研究指出</w:t>
      </w:r>
      <w:r w:rsidRPr="00BE285C">
        <w:rPr>
          <w:rFonts w:ascii="Times New Roman" w:eastAsia="宋体" w:hAnsi="宋体"/>
        </w:rPr>
        <w:t>,</w:t>
      </w:r>
      <w:r w:rsidRPr="00BE285C">
        <w:rPr>
          <w:rFonts w:ascii="Times New Roman" w:eastAsia="宋体" w:hAnsi="宋体"/>
        </w:rPr>
        <w:t>中世纪的城市是商业中心</w:t>
      </w:r>
      <w:r w:rsidRPr="00BE285C">
        <w:rPr>
          <w:rFonts w:ascii="Times New Roman" w:eastAsia="宋体" w:hAnsi="宋体"/>
        </w:rPr>
        <w:t>,</w:t>
      </w:r>
      <w:r w:rsidRPr="00BE285C">
        <w:rPr>
          <w:rFonts w:ascii="Times New Roman" w:eastAsia="宋体" w:hAnsi="宋体"/>
        </w:rPr>
        <w:t>是市民从事制造业或者商品贸易的地方</w:t>
      </w:r>
      <w:r w:rsidRPr="00BE285C">
        <w:rPr>
          <w:rFonts w:ascii="Times New Roman" w:eastAsia="宋体" w:hAnsi="宋体"/>
        </w:rPr>
        <w:t>,</w:t>
      </w:r>
      <w:r w:rsidRPr="00BE285C">
        <w:rPr>
          <w:rFonts w:ascii="Times New Roman" w:eastAsia="宋体" w:hAnsi="宋体"/>
        </w:rPr>
        <w:t>所以市民就成了不同于领主、农民的第三类人。市民在从事新的经济活动方式的时候产生了新的生活态度和价值观念。由此可知</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启蒙思想在欧洲逐渐流行开来</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市民摆脱了宗教观念的长期束缚</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市民受到宗教改革理论的冲击</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新经济活动有利于人文主义产生</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在德里苏丹国统治时期</w:t>
      </w:r>
      <w:r w:rsidRPr="00BE285C">
        <w:rPr>
          <w:rFonts w:ascii="Times New Roman" w:eastAsia="宋体" w:hAnsi="宋体"/>
        </w:rPr>
        <w:t>,</w:t>
      </w:r>
      <w:r w:rsidRPr="00BE285C">
        <w:rPr>
          <w:rFonts w:ascii="Times New Roman" w:eastAsia="宋体" w:hAnsi="宋体"/>
        </w:rPr>
        <w:t>印度社会发生了较大变化。下列说法正确的是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印度教成为国教</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最高统治者称哈里发</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地方实行行省制　</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官职均由穆斯林担任</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下图为《日本书纪》中的记载</w:t>
      </w:r>
      <w:r w:rsidRPr="00BE285C">
        <w:rPr>
          <w:rFonts w:ascii="Times New Roman" w:eastAsia="宋体" w:hAnsi="宋体"/>
        </w:rPr>
        <w:t>,</w:t>
      </w:r>
      <w:r w:rsidRPr="00BE285C">
        <w:rPr>
          <w:rFonts w:ascii="Times New Roman" w:eastAsia="宋体" w:hAnsi="宋体"/>
        </w:rPr>
        <w:t>它反映出日本遣唐使来华的主要目的是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lastRenderedPageBreak/>
        <w:drawing>
          <wp:inline distT="0" distB="0" distL="0" distR="0">
            <wp:extent cx="1065960" cy="1218960"/>
            <wp:effectExtent l="0" t="0" r="0" b="0"/>
            <wp:docPr id="54" name="CLZRX59.eps" descr="id:2147491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1065960" cy="1218960"/>
                    </a:xfrm>
                    <a:prstGeom prst="rect">
                      <a:avLst/>
                    </a:prstGeom>
                  </pic:spPr>
                </pic:pic>
              </a:graphicData>
            </a:graphic>
          </wp:inline>
        </w:drawing>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传播日本文化</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开展商业贸易</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获得中国珍宝</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学习唐朝制度</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非洲南部的大津巴布韦遗址曾出土了中国的青花瓷器。从史料实证的角度</w:t>
      </w:r>
      <w:r w:rsidRPr="00BE285C">
        <w:rPr>
          <w:rFonts w:ascii="Times New Roman" w:eastAsia="宋体" w:hAnsi="宋体"/>
        </w:rPr>
        <w:t>,</w:t>
      </w:r>
      <w:r w:rsidRPr="00BE285C">
        <w:rPr>
          <w:rFonts w:ascii="Times New Roman" w:eastAsia="宋体" w:hAnsi="宋体"/>
        </w:rPr>
        <w:t>它们的出现表明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郑和下西洋到访了非洲</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中非间存在贸易往来</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麦哲伦船队曾抵达此地</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非洲制瓷业技术发达</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湖南重点中学联考</w:t>
      </w:r>
      <w:r w:rsidRPr="00BE285C">
        <w:rPr>
          <w:rFonts w:ascii="Times New Roman" w:eastAsia="宋体" w:hAnsi="宋体"/>
        </w:rPr>
        <w:t>)</w:t>
      </w:r>
      <w:r w:rsidRPr="00BE285C">
        <w:rPr>
          <w:rFonts w:ascii="Times New Roman" w:eastAsia="宋体" w:hAnsi="宋体"/>
        </w:rPr>
        <w:t>古代美洲的印第安人创造了灿烂的文明</w:t>
      </w:r>
      <w:r w:rsidRPr="00BE285C">
        <w:rPr>
          <w:rFonts w:ascii="Times New Roman" w:eastAsia="宋体" w:hAnsi="宋体"/>
        </w:rPr>
        <w:t>,</w:t>
      </w:r>
      <w:r w:rsidRPr="00BE285C">
        <w:rPr>
          <w:rFonts w:ascii="Times New Roman" w:eastAsia="宋体" w:hAnsi="宋体"/>
        </w:rPr>
        <w:t>他们将自然界中的很多植物培育为具有浓厚地域特色的农作物</w:t>
      </w:r>
      <w:r w:rsidRPr="00BE285C">
        <w:rPr>
          <w:rFonts w:ascii="Times New Roman" w:eastAsia="宋体" w:hAnsi="宋体"/>
        </w:rPr>
        <w:t>,</w:t>
      </w:r>
      <w:r w:rsidRPr="00BE285C">
        <w:rPr>
          <w:rFonts w:ascii="Times New Roman" w:eastAsia="宋体" w:hAnsi="宋体"/>
        </w:rPr>
        <w:t>如玉米、番茄、可可豆、烟草等</w:t>
      </w:r>
      <w:r w:rsidRPr="00BE285C">
        <w:rPr>
          <w:rFonts w:ascii="Times New Roman" w:eastAsia="宋体" w:hAnsi="宋体"/>
        </w:rPr>
        <w:t>,</w:t>
      </w:r>
      <w:r w:rsidRPr="00BE285C">
        <w:rPr>
          <w:rFonts w:ascii="Times New Roman" w:eastAsia="宋体" w:hAnsi="宋体"/>
        </w:rPr>
        <w:t>在新航路开辟之后</w:t>
      </w:r>
      <w:r w:rsidRPr="00BE285C">
        <w:rPr>
          <w:rFonts w:ascii="Times New Roman" w:eastAsia="宋体" w:hAnsi="宋体"/>
        </w:rPr>
        <w:t>,</w:t>
      </w:r>
      <w:r w:rsidRPr="00BE285C">
        <w:rPr>
          <w:rFonts w:ascii="Times New Roman" w:eastAsia="宋体" w:hAnsi="宋体"/>
        </w:rPr>
        <w:t>这些作物的栽培技术才逐渐传入东半球。这则史实可用于佐证</w:t>
      </w:r>
      <w:r w:rsidRPr="00BE285C">
        <w:rPr>
          <w:rFonts w:ascii="Times New Roman" w:eastAsia="宋体" w:hAnsi="宋体"/>
        </w:rPr>
        <w:t>,15</w:t>
      </w:r>
      <w:r w:rsidRPr="00BE285C">
        <w:rPr>
          <w:rFonts w:ascii="Times New Roman" w:eastAsia="宋体" w:hAnsi="宋体"/>
        </w:rPr>
        <w:t>世纪以前</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美洲的农业技术比亚洲更加发达</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粮食贸易得到广泛推崇</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亚洲和美洲几乎不存在经济交流</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美洲文明只重视经济作物</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云南大理质检</w:t>
      </w:r>
      <w:r w:rsidRPr="00BE285C">
        <w:rPr>
          <w:rFonts w:ascii="Times New Roman" w:eastAsia="宋体" w:hAnsi="宋体"/>
        </w:rPr>
        <w:t>)</w:t>
      </w:r>
      <w:r w:rsidRPr="00BE285C">
        <w:rPr>
          <w:rFonts w:ascii="Times New Roman" w:eastAsia="宋体" w:hAnsi="宋体"/>
        </w:rPr>
        <w:t>马丘比丘遗址的主要建筑分为农业区、手工业区、皇家区、宗教区等。这里有沿着陡峭山坡层层开凿建造的房屋、从山顶向各个方向开凿的供水渠道、各种形状的庙宇、庄严的皇家墓葬</w:t>
      </w:r>
      <w:r w:rsidRPr="00BE285C">
        <w:rPr>
          <w:rFonts w:ascii="Times New Roman" w:eastAsia="宋体" w:hAnsi="宋体"/>
        </w:rPr>
        <w:t>,</w:t>
      </w:r>
      <w:r w:rsidRPr="00BE285C">
        <w:rPr>
          <w:rFonts w:ascii="Times New Roman" w:eastAsia="宋体" w:hAnsi="宋体"/>
        </w:rPr>
        <w:t>还有日晷、采石地点等。该遗址反映了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印第安人高超的城市建筑艺术</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阿兹特克人国家有发达的城市化水平</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马丘比丘是安第斯地区的中心</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印加文化继承了玛雅文化的精华</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从公元前</w:t>
      </w:r>
      <w:r w:rsidRPr="00BE285C">
        <w:rPr>
          <w:rFonts w:ascii="Times New Roman" w:eastAsia="宋体" w:hAnsi="宋体"/>
        </w:rPr>
        <w:t>334</w:t>
      </w:r>
      <w:r w:rsidRPr="00BE285C">
        <w:rPr>
          <w:rFonts w:ascii="Times New Roman" w:eastAsia="楷体" w:hAnsi="楷体"/>
        </w:rPr>
        <w:t>年亚历山大率兵远征</w:t>
      </w:r>
      <w:r w:rsidRPr="00BE285C">
        <w:rPr>
          <w:rFonts w:ascii="Times New Roman" w:eastAsia="宋体" w:hAnsi="宋体"/>
        </w:rPr>
        <w:t>,</w:t>
      </w:r>
      <w:r w:rsidRPr="00BE285C">
        <w:rPr>
          <w:rFonts w:ascii="Times New Roman" w:eastAsia="楷体" w:hAnsi="楷体"/>
        </w:rPr>
        <w:t>直到罗马帝国最终征服托勒密埃及</w:t>
      </w:r>
      <w:r w:rsidRPr="00BE285C">
        <w:rPr>
          <w:rFonts w:ascii="Times New Roman" w:eastAsia="宋体" w:hAnsi="宋体"/>
        </w:rPr>
        <w:t>,</w:t>
      </w:r>
      <w:r w:rsidRPr="00BE285C">
        <w:rPr>
          <w:rFonts w:ascii="Times New Roman" w:eastAsia="楷体" w:hAnsi="楷体"/>
        </w:rPr>
        <w:t>这</w:t>
      </w:r>
      <w:r w:rsidRPr="00BE285C">
        <w:rPr>
          <w:rFonts w:ascii="Times New Roman" w:eastAsia="宋体" w:hAnsi="宋体"/>
        </w:rPr>
        <w:t>300</w:t>
      </w:r>
      <w:r w:rsidRPr="00BE285C">
        <w:rPr>
          <w:rFonts w:ascii="Times New Roman" w:eastAsia="楷体" w:hAnsi="楷体"/>
        </w:rPr>
        <w:t>多年在地中海东部地区的历史上被称为</w:t>
      </w:r>
      <w:r w:rsidRPr="00BE285C">
        <w:rPr>
          <w:rFonts w:ascii="Times New Roman" w:eastAsia="宋体" w:hAnsi="Times New Roman" w:cs="Times New Roman"/>
        </w:rPr>
        <w:t>“</w:t>
      </w:r>
      <w:r w:rsidRPr="00BE285C">
        <w:rPr>
          <w:rFonts w:ascii="Times New Roman" w:eastAsia="楷体" w:hAnsi="楷体"/>
        </w:rPr>
        <w:t>希腊化时代</w:t>
      </w:r>
      <w:r w:rsidRPr="00BE285C">
        <w:rPr>
          <w:rFonts w:ascii="Times New Roman" w:eastAsia="宋体" w:hAnsi="Times New Roman" w:cs="Times New Roman"/>
        </w:rPr>
        <w:t>”</w:t>
      </w:r>
      <w:r w:rsidRPr="00BE285C">
        <w:rPr>
          <w:rFonts w:ascii="Times New Roman" w:eastAsia="楷体" w:hAnsi="楷体"/>
        </w:rPr>
        <w:t>。这时期最显著的事实</w:t>
      </w:r>
      <w:r w:rsidRPr="00BE285C">
        <w:rPr>
          <w:rFonts w:ascii="Times New Roman" w:eastAsia="宋体" w:hAnsi="宋体"/>
        </w:rPr>
        <w:t>,</w:t>
      </w:r>
      <w:r w:rsidRPr="00BE285C">
        <w:rPr>
          <w:rFonts w:ascii="Times New Roman" w:eastAsia="楷体" w:hAnsi="楷体"/>
        </w:rPr>
        <w:t>便是古希腊的文化和古代东方各国的文化因为交流融合而孕育出更为发展的文化。那些在亚历山大帝国废墟上所形成起来的各个国家</w:t>
      </w:r>
      <w:r w:rsidRPr="00BE285C">
        <w:rPr>
          <w:rFonts w:ascii="Times New Roman" w:eastAsia="宋体" w:hAnsi="宋体"/>
        </w:rPr>
        <w:t>,</w:t>
      </w:r>
      <w:r w:rsidRPr="00BE285C">
        <w:rPr>
          <w:rFonts w:ascii="Times New Roman" w:eastAsia="楷体" w:hAnsi="楷体"/>
        </w:rPr>
        <w:t>一方面具有东方的特征</w:t>
      </w:r>
      <w:r w:rsidRPr="00BE285C">
        <w:rPr>
          <w:rFonts w:ascii="Times New Roman" w:eastAsia="宋体" w:hAnsi="宋体"/>
        </w:rPr>
        <w:t>,</w:t>
      </w:r>
      <w:r w:rsidRPr="00BE285C">
        <w:rPr>
          <w:rFonts w:ascii="Times New Roman" w:eastAsia="楷体" w:hAnsi="楷体"/>
        </w:rPr>
        <w:t>另一方面又具有希腊的色彩。</w:t>
      </w:r>
    </w:p>
    <w:p w:rsidR="000721A1" w:rsidRPr="00BE285C" w:rsidRDefault="000721A1" w:rsidP="000721A1">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摘编自郭圣铭《世界文明史纲要》</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希腊文明伴随着亚历山大的步伐也直接来到印度</w:t>
      </w:r>
      <w:r w:rsidRPr="00BE285C">
        <w:rPr>
          <w:rFonts w:ascii="Times New Roman" w:eastAsia="宋体" w:hAnsi="宋体"/>
        </w:rPr>
        <w:t>,</w:t>
      </w:r>
      <w:r w:rsidRPr="00BE285C">
        <w:rPr>
          <w:rFonts w:ascii="Times New Roman" w:eastAsia="楷体" w:hAnsi="楷体"/>
        </w:rPr>
        <w:t>两种古典文明逐渐碰撞、融合</w:t>
      </w:r>
      <w:r w:rsidRPr="00BE285C">
        <w:rPr>
          <w:rFonts w:ascii="Times New Roman" w:eastAsia="宋体" w:hAnsi="宋体"/>
        </w:rPr>
        <w:t>,</w:t>
      </w:r>
      <w:r w:rsidRPr="00BE285C">
        <w:rPr>
          <w:rFonts w:ascii="Times New Roman" w:eastAsia="楷体" w:hAnsi="楷体"/>
        </w:rPr>
        <w:t>一个重要的成果便是艺术史上的犍陀罗艺术。印度佛教原来是不崇拜偶像的</w:t>
      </w:r>
      <w:r w:rsidRPr="00BE285C">
        <w:rPr>
          <w:rFonts w:ascii="Times New Roman" w:eastAsia="宋体" w:hAnsi="宋体"/>
        </w:rPr>
        <w:t>,</w:t>
      </w:r>
      <w:r w:rsidRPr="00BE285C">
        <w:rPr>
          <w:rFonts w:ascii="Times New Roman" w:eastAsia="楷体" w:hAnsi="楷体"/>
        </w:rPr>
        <w:t>自希腊文明传入后</w:t>
      </w:r>
      <w:r w:rsidRPr="00BE285C">
        <w:rPr>
          <w:rFonts w:ascii="Times New Roman" w:eastAsia="宋体" w:hAnsi="宋体"/>
        </w:rPr>
        <w:t>,</w:t>
      </w:r>
      <w:r w:rsidRPr="00BE285C">
        <w:rPr>
          <w:rFonts w:ascii="Times New Roman" w:eastAsia="楷体" w:hAnsi="楷体"/>
        </w:rPr>
        <w:t>偶像塑造也富有希腊色彩。伴随佛教的传播</w:t>
      </w:r>
      <w:r w:rsidRPr="00BE285C">
        <w:rPr>
          <w:rFonts w:ascii="Times New Roman" w:eastAsia="宋体" w:hAnsi="宋体"/>
        </w:rPr>
        <w:t>,</w:t>
      </w:r>
      <w:r w:rsidRPr="00BE285C">
        <w:rPr>
          <w:rFonts w:ascii="Times New Roman" w:eastAsia="楷体" w:hAnsi="楷体"/>
        </w:rPr>
        <w:t>犍陀罗艺术影响了东亚、东南亚的佛教艺术。</w:t>
      </w:r>
    </w:p>
    <w:p w:rsidR="000721A1" w:rsidRPr="00BE285C" w:rsidRDefault="000721A1" w:rsidP="000721A1">
      <w:pPr>
        <w:tabs>
          <w:tab w:val="left" w:pos="1871"/>
          <w:tab w:val="left" w:pos="3407"/>
          <w:tab w:val="left" w:pos="4949"/>
          <w:tab w:val="left" w:pos="6599"/>
        </w:tabs>
        <w:ind w:firstLineChars="200" w:firstLine="420"/>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摘编自裔昭印《世界文化史》</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w:t>
      </w:r>
      <w:r w:rsidRPr="00BE285C">
        <w:rPr>
          <w:rFonts w:ascii="Times New Roman" w:eastAsia="宋体" w:hAnsi="宋体"/>
        </w:rPr>
        <w:t>,</w:t>
      </w:r>
      <w:r w:rsidRPr="00BE285C">
        <w:rPr>
          <w:rFonts w:ascii="Times New Roman" w:eastAsia="宋体" w:hAnsi="宋体"/>
        </w:rPr>
        <w:t>概括指出希腊化时代文化的基本特征并说明成因。</w:t>
      </w:r>
    </w:p>
    <w:p w:rsidR="000721A1" w:rsidRPr="00BE285C" w:rsidRDefault="000721A1" w:rsidP="000721A1">
      <w:pPr>
        <w:tabs>
          <w:tab w:val="left" w:pos="1871"/>
          <w:tab w:val="left" w:pos="3407"/>
          <w:tab w:val="left" w:pos="4949"/>
          <w:tab w:val="left" w:pos="6599"/>
        </w:tabs>
        <w:ind w:firstLineChars="200" w:firstLine="420"/>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根据材料二</w:t>
      </w:r>
      <w:r w:rsidRPr="00BE285C">
        <w:rPr>
          <w:rFonts w:ascii="Times New Roman" w:eastAsia="宋体" w:hAnsi="宋体"/>
        </w:rPr>
        <w:t>,</w:t>
      </w:r>
      <w:r w:rsidRPr="00BE285C">
        <w:rPr>
          <w:rFonts w:ascii="Times New Roman" w:eastAsia="宋体" w:hAnsi="宋体"/>
        </w:rPr>
        <w:t>以犍陀罗艺术为例</w:t>
      </w:r>
      <w:r w:rsidRPr="00BE285C">
        <w:rPr>
          <w:rFonts w:ascii="Times New Roman" w:eastAsia="宋体" w:hAnsi="宋体"/>
        </w:rPr>
        <w:t>,</w:t>
      </w:r>
      <w:r w:rsidRPr="00BE285C">
        <w:rPr>
          <w:rFonts w:ascii="Times New Roman" w:eastAsia="宋体" w:hAnsi="宋体"/>
        </w:rPr>
        <w:t>说明希腊化时代产生的影响。</w:t>
      </w: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安徽蚌埠质检</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人类的交往的过程也是不同的文化汇聚、升华的过程。西部亚洲、中部亚洲在东方与西方文化交流事业中一直扮演着</w:t>
      </w:r>
      <w:r w:rsidRPr="00BE285C">
        <w:rPr>
          <w:rFonts w:ascii="Times New Roman" w:eastAsia="宋体" w:hAnsi="Times New Roman" w:cs="Times New Roman"/>
        </w:rPr>
        <w:t>“</w:t>
      </w:r>
      <w:r w:rsidRPr="00BE285C">
        <w:rPr>
          <w:rFonts w:ascii="Times New Roman" w:eastAsia="楷体" w:hAnsi="楷体"/>
        </w:rPr>
        <w:t>桥梁</w:t>
      </w:r>
      <w:r w:rsidRPr="00BE285C">
        <w:rPr>
          <w:rFonts w:ascii="Times New Roman" w:eastAsia="宋体" w:hAnsi="Times New Roman" w:cs="Times New Roman"/>
        </w:rPr>
        <w:t>”</w:t>
      </w:r>
      <w:r w:rsidRPr="00BE285C">
        <w:rPr>
          <w:rFonts w:ascii="Times New Roman" w:eastAsia="楷体" w:hAnsi="楷体"/>
        </w:rPr>
        <w:t>的角色。这些</w:t>
      </w:r>
      <w:r w:rsidRPr="00BE285C">
        <w:rPr>
          <w:rFonts w:ascii="Times New Roman" w:eastAsia="宋体" w:hAnsi="Times New Roman" w:cs="Times New Roman"/>
        </w:rPr>
        <w:t>“</w:t>
      </w:r>
      <w:r w:rsidRPr="00BE285C">
        <w:rPr>
          <w:rFonts w:ascii="Times New Roman" w:eastAsia="楷体" w:hAnsi="楷体"/>
        </w:rPr>
        <w:t>桥梁</w:t>
      </w:r>
      <w:r w:rsidRPr="00BE285C">
        <w:rPr>
          <w:rFonts w:ascii="Times New Roman" w:eastAsia="宋体" w:hAnsi="Times New Roman" w:cs="Times New Roman"/>
        </w:rPr>
        <w:t>”</w:t>
      </w:r>
      <w:r w:rsidRPr="00BE285C">
        <w:rPr>
          <w:rFonts w:ascii="Times New Roman" w:eastAsia="楷体" w:hAnsi="楷体"/>
        </w:rPr>
        <w:t>不仅传送东方文明到西方</w:t>
      </w:r>
      <w:r w:rsidRPr="00BE285C">
        <w:rPr>
          <w:rFonts w:ascii="Times New Roman" w:eastAsia="宋体" w:hAnsi="宋体"/>
        </w:rPr>
        <w:t>,</w:t>
      </w:r>
      <w:r w:rsidRPr="00BE285C">
        <w:rPr>
          <w:rFonts w:ascii="Times New Roman" w:eastAsia="楷体" w:hAnsi="楷体"/>
        </w:rPr>
        <w:t>而且也传送西方文明到东方</w:t>
      </w:r>
      <w:r w:rsidRPr="00BE285C">
        <w:rPr>
          <w:rFonts w:ascii="Times New Roman" w:eastAsia="宋体" w:hAnsi="宋体"/>
        </w:rPr>
        <w:t>;</w:t>
      </w:r>
      <w:r w:rsidRPr="00BE285C">
        <w:rPr>
          <w:rFonts w:ascii="Times New Roman" w:eastAsia="楷体" w:hAnsi="楷体"/>
        </w:rPr>
        <w:t>同时</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桥梁</w:t>
      </w:r>
      <w:r w:rsidRPr="00BE285C">
        <w:rPr>
          <w:rFonts w:ascii="Times New Roman" w:eastAsia="宋体" w:hAnsi="Times New Roman" w:cs="Times New Roman"/>
        </w:rPr>
        <w:t>”</w:t>
      </w:r>
      <w:r w:rsidRPr="00BE285C">
        <w:rPr>
          <w:rFonts w:ascii="Times New Roman" w:eastAsia="楷体" w:hAnsi="楷体"/>
        </w:rPr>
        <w:t>自身独特的文化对东西方文明也产生了很大的影响。就是属于</w:t>
      </w:r>
      <w:r w:rsidRPr="00BE285C">
        <w:rPr>
          <w:rFonts w:ascii="Times New Roman" w:eastAsia="宋体" w:hAnsi="Times New Roman" w:cs="Times New Roman"/>
        </w:rPr>
        <w:t>“</w:t>
      </w:r>
      <w:r w:rsidRPr="00BE285C">
        <w:rPr>
          <w:rFonts w:ascii="Times New Roman" w:eastAsia="楷体" w:hAnsi="楷体"/>
        </w:rPr>
        <w:t>桥梁</w:t>
      </w:r>
      <w:r w:rsidRPr="00BE285C">
        <w:rPr>
          <w:rFonts w:ascii="Times New Roman" w:eastAsia="宋体" w:hAnsi="Times New Roman" w:cs="Times New Roman"/>
        </w:rPr>
        <w:t>”</w:t>
      </w:r>
      <w:r w:rsidRPr="00BE285C">
        <w:rPr>
          <w:rFonts w:ascii="Times New Roman" w:eastAsia="楷体" w:hAnsi="楷体"/>
        </w:rPr>
        <w:t>本身的各文明之间也是互动的</w:t>
      </w:r>
      <w:r w:rsidRPr="00BE285C">
        <w:rPr>
          <w:rFonts w:ascii="Times New Roman" w:eastAsia="宋体" w:hAnsi="宋体"/>
        </w:rPr>
        <w:t>,</w:t>
      </w:r>
      <w:r w:rsidRPr="00BE285C">
        <w:rPr>
          <w:rFonts w:ascii="Times New Roman" w:eastAsia="楷体" w:hAnsi="楷体"/>
        </w:rPr>
        <w:t>从而产生了独特而灿烂的各种文化</w:t>
      </w:r>
      <w:r w:rsidRPr="00BE285C">
        <w:rPr>
          <w:rFonts w:ascii="Times New Roman" w:eastAsia="宋体" w:hAnsi="Times New Roman" w:cs="Times New Roman"/>
        </w:rPr>
        <w:t>——</w:t>
      </w:r>
      <w:r w:rsidRPr="00BE285C">
        <w:rPr>
          <w:rFonts w:ascii="Times New Roman" w:eastAsia="楷体" w:hAnsi="楷体"/>
        </w:rPr>
        <w:t>苏美尔文化、巴比伦文化、波斯文化、希腊化文化、阿拉伯文化</w:t>
      </w:r>
      <w:r w:rsidRPr="00BE285C">
        <w:rPr>
          <w:rFonts w:ascii="Times New Roman" w:eastAsia="宋体" w:hAnsi="宋体"/>
        </w:rPr>
        <w:t>,</w:t>
      </w:r>
      <w:r w:rsidRPr="00BE285C">
        <w:rPr>
          <w:rFonts w:ascii="Times New Roman" w:eastAsia="楷体" w:hAnsi="楷体"/>
        </w:rPr>
        <w:t>等等。这说明</w:t>
      </w:r>
      <w:r w:rsidRPr="00BE285C">
        <w:rPr>
          <w:rFonts w:ascii="Times New Roman" w:eastAsia="宋体" w:hAnsi="宋体"/>
        </w:rPr>
        <w:t>,</w:t>
      </w:r>
      <w:r w:rsidRPr="00BE285C">
        <w:rPr>
          <w:rFonts w:ascii="Times New Roman" w:eastAsia="楷体" w:hAnsi="楷体"/>
        </w:rPr>
        <w:t>任何一种文明都不能封闭自守</w:t>
      </w:r>
      <w:r w:rsidRPr="00BE285C">
        <w:rPr>
          <w:rFonts w:ascii="Times New Roman" w:eastAsia="宋体" w:hAnsi="宋体"/>
        </w:rPr>
        <w:t>,</w:t>
      </w:r>
      <w:r w:rsidRPr="00BE285C">
        <w:rPr>
          <w:rFonts w:ascii="Times New Roman" w:eastAsia="楷体" w:hAnsi="楷体"/>
        </w:rPr>
        <w:t>一种文明要想永葆青春</w:t>
      </w:r>
      <w:r w:rsidRPr="00BE285C">
        <w:rPr>
          <w:rFonts w:ascii="Times New Roman" w:eastAsia="宋体" w:hAnsi="宋体"/>
        </w:rPr>
        <w:t>,</w:t>
      </w:r>
      <w:r w:rsidRPr="00BE285C">
        <w:rPr>
          <w:rFonts w:ascii="Times New Roman" w:eastAsia="楷体" w:hAnsi="楷体"/>
        </w:rPr>
        <w:t>必须积极吸收各种外来文明。如果一定要讲究文化的</w:t>
      </w:r>
      <w:r w:rsidRPr="00BE285C">
        <w:rPr>
          <w:rFonts w:ascii="Times New Roman" w:eastAsia="宋体" w:hAnsi="Times New Roman" w:cs="Times New Roman"/>
        </w:rPr>
        <w:t>“</w:t>
      </w:r>
      <w:r w:rsidRPr="00BE285C">
        <w:rPr>
          <w:rFonts w:ascii="Times New Roman" w:eastAsia="楷体" w:hAnsi="楷体"/>
        </w:rPr>
        <w:t>纯正性</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那么反而会……有退化淘汰之虞。今日世界在急剧地缩小</w:t>
      </w:r>
      <w:r w:rsidRPr="00BE285C">
        <w:rPr>
          <w:rFonts w:ascii="Times New Roman" w:eastAsia="宋体" w:hAnsi="宋体"/>
        </w:rPr>
        <w:t>,</w:t>
      </w:r>
      <w:r w:rsidRPr="00BE285C">
        <w:rPr>
          <w:rFonts w:ascii="Times New Roman" w:eastAsia="楷体" w:hAnsi="楷体"/>
        </w:rPr>
        <w:t>人类各文明之间的不断交往</w:t>
      </w:r>
      <w:r w:rsidRPr="00BE285C">
        <w:rPr>
          <w:rFonts w:ascii="Times New Roman" w:eastAsia="宋体" w:hAnsi="宋体"/>
        </w:rPr>
        <w:t>,</w:t>
      </w:r>
      <w:r w:rsidRPr="00BE285C">
        <w:rPr>
          <w:rFonts w:ascii="Times New Roman" w:eastAsia="楷体" w:hAnsi="楷体"/>
        </w:rPr>
        <w:t>已势必将汇合为一个共同的人类文明。</w:t>
      </w:r>
    </w:p>
    <w:p w:rsidR="000721A1" w:rsidRPr="00BE285C" w:rsidRDefault="000721A1" w:rsidP="000721A1">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陈恒《文明的汇聚与传播</w:t>
      </w:r>
      <w:r w:rsidRPr="00BE285C">
        <w:rPr>
          <w:rFonts w:ascii="Times New Roman" w:eastAsia="宋体" w:hAnsi="Times New Roman" w:cs="Times New Roman"/>
        </w:rPr>
        <w:t>——</w:t>
      </w:r>
      <w:r w:rsidRPr="00BE285C">
        <w:rPr>
          <w:rFonts w:ascii="Times New Roman" w:eastAsia="楷体" w:hAnsi="楷体"/>
        </w:rPr>
        <w:t>古代</w:t>
      </w:r>
    </w:p>
    <w:p w:rsidR="000721A1" w:rsidRPr="00BE285C" w:rsidRDefault="000721A1" w:rsidP="000721A1">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世界文明之交流》</w:t>
      </w:r>
    </w:p>
    <w:p w:rsidR="000721A1" w:rsidRPr="00BE285C" w:rsidRDefault="000721A1" w:rsidP="000721A1">
      <w:pPr>
        <w:tabs>
          <w:tab w:val="left" w:pos="1871"/>
          <w:tab w:val="left" w:pos="3407"/>
          <w:tab w:val="left" w:pos="4949"/>
          <w:tab w:val="left" w:pos="6599"/>
        </w:tabs>
        <w:rPr>
          <w:rFonts w:ascii="Times New Roman" w:eastAsia="宋体" w:hAnsi="宋体"/>
        </w:rPr>
      </w:pPr>
      <w:r w:rsidRPr="00BE285C">
        <w:rPr>
          <w:rFonts w:ascii="Times New Roman" w:eastAsia="宋体" w:hAnsi="宋体"/>
        </w:rPr>
        <w:t>请你摘取材料的一个观点进行论述。</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主题鲜明</w:t>
      </w:r>
      <w:r w:rsidRPr="00BE285C">
        <w:rPr>
          <w:rFonts w:ascii="Times New Roman" w:eastAsia="宋体" w:hAnsi="宋体"/>
        </w:rPr>
        <w:t>,</w:t>
      </w:r>
      <w:r w:rsidRPr="00BE285C">
        <w:rPr>
          <w:rFonts w:ascii="Times New Roman" w:eastAsia="宋体" w:hAnsi="宋体"/>
        </w:rPr>
        <w:t>论述合理</w:t>
      </w:r>
      <w:r w:rsidRPr="00BE285C">
        <w:rPr>
          <w:rFonts w:ascii="Times New Roman" w:eastAsia="宋体" w:hAnsi="宋体"/>
        </w:rPr>
        <w:t>,</w:t>
      </w:r>
      <w:r w:rsidRPr="00BE285C">
        <w:rPr>
          <w:rFonts w:ascii="Times New Roman" w:eastAsia="宋体" w:hAnsi="宋体"/>
        </w:rPr>
        <w:t>有理有据</w:t>
      </w:r>
      <w:r w:rsidRPr="00BE285C">
        <w:rPr>
          <w:rFonts w:ascii="Times New Roman" w:eastAsia="宋体" w:hAnsi="宋体"/>
        </w:rPr>
        <w:t>)</w:t>
      </w: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Pr="00BE285C" w:rsidRDefault="000721A1" w:rsidP="000721A1">
      <w:pPr>
        <w:tabs>
          <w:tab w:val="left" w:pos="1871"/>
          <w:tab w:val="left" w:pos="3407"/>
          <w:tab w:val="left" w:pos="4949"/>
          <w:tab w:val="left" w:pos="6599"/>
        </w:tabs>
        <w:rPr>
          <w:rFonts w:ascii="Times New Roman" w:eastAsia="宋体" w:hAnsi="宋体"/>
        </w:rPr>
      </w:pPr>
    </w:p>
    <w:p w:rsidR="000721A1" w:rsidRDefault="000721A1" w:rsidP="000721A1"/>
    <w:p w:rsidR="000721A1" w:rsidRDefault="000721A1" w:rsidP="000721A1">
      <w:pPr>
        <w:jc w:val="center"/>
      </w:pPr>
      <w:r>
        <w:t>参考答案</w:t>
      </w:r>
    </w:p>
    <w:p w:rsidR="000721A1" w:rsidRPr="00AF1B96" w:rsidRDefault="000721A1" w:rsidP="000721A1"/>
    <w:p w:rsidR="000721A1" w:rsidRPr="00931316" w:rsidRDefault="000721A1" w:rsidP="000721A1">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专题突破练十</w:t>
      </w:r>
      <w:r w:rsidRPr="00931316">
        <w:rPr>
          <w:rFonts w:ascii="Times New Roman" w:eastAsia="宋体" w:hAnsi="宋体"/>
          <w:sz w:val="36"/>
        </w:rPr>
        <w:t xml:space="preserve">　</w:t>
      </w:r>
      <w:r w:rsidRPr="00931316">
        <w:rPr>
          <w:rFonts w:ascii="Arial" w:eastAsia="黑体" w:hAnsi="黑体"/>
          <w:sz w:val="36"/>
        </w:rPr>
        <w:t>多样的世界古代文明</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可知农业和畜牧业的发展导致阶级和国家的产生</w:t>
      </w:r>
      <w:r w:rsidRPr="00931316">
        <w:rPr>
          <w:rFonts w:ascii="Times New Roman" w:eastAsia="宋体" w:hAnsi="宋体"/>
          <w:sz w:val="24"/>
        </w:rPr>
        <w:t>,</w:t>
      </w:r>
      <w:r w:rsidRPr="00931316">
        <w:rPr>
          <w:rFonts w:ascii="Times New Roman" w:eastAsia="仿宋" w:hAnsi="仿宋"/>
          <w:sz w:val="24"/>
        </w:rPr>
        <w:t>因此</w:t>
      </w:r>
      <w:r w:rsidRPr="00931316">
        <w:rPr>
          <w:rFonts w:ascii="Times New Roman" w:eastAsia="宋体" w:hAnsi="宋体"/>
          <w:sz w:val="24"/>
        </w:rPr>
        <w:t>,</w:t>
      </w:r>
      <w:r w:rsidRPr="00931316">
        <w:rPr>
          <w:rFonts w:ascii="Times New Roman" w:eastAsia="仿宋" w:hAnsi="仿宋"/>
          <w:sz w:val="24"/>
        </w:rPr>
        <w:t>生产力的发展是文明产生的根源</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题干材料没有体现人类文明产生的曲折性和长期性</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题干材料未涉及农业和畜牧业在各生产部门中的地位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题干材料没有强调阶级和国家是文明产生的标志</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古代希腊实行小国寡民的城邦政治</w:t>
      </w:r>
      <w:r w:rsidRPr="00931316">
        <w:rPr>
          <w:rFonts w:ascii="Times New Roman" w:eastAsia="宋体" w:hAnsi="宋体"/>
          <w:sz w:val="24"/>
        </w:rPr>
        <w:t>,</w:t>
      </w:r>
      <w:r w:rsidRPr="00931316">
        <w:rPr>
          <w:rFonts w:ascii="Times New Roman" w:eastAsia="仿宋" w:hAnsi="仿宋"/>
          <w:sz w:val="24"/>
        </w:rPr>
        <w:t>农业经济不发达</w:t>
      </w:r>
      <w:r w:rsidRPr="00931316">
        <w:rPr>
          <w:rFonts w:ascii="Times New Roman" w:eastAsia="宋体" w:hAnsi="宋体"/>
          <w:sz w:val="24"/>
        </w:rPr>
        <w:t>;</w:t>
      </w:r>
      <w:r w:rsidRPr="00931316">
        <w:rPr>
          <w:rFonts w:ascii="Times New Roman" w:eastAsia="仿宋" w:hAnsi="仿宋"/>
          <w:sz w:val="24"/>
        </w:rPr>
        <w:t>中国古代没有出现政教合一的政治体制。因此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三项错误</w:t>
      </w:r>
      <w:r w:rsidRPr="00931316">
        <w:rPr>
          <w:rFonts w:ascii="Times New Roman" w:eastAsia="宋体" w:hAnsi="宋体"/>
          <w:sz w:val="24"/>
        </w:rPr>
        <w:t>,B</w:t>
      </w:r>
      <w:r w:rsidRPr="00931316">
        <w:rPr>
          <w:rFonts w:ascii="Times New Roman" w:eastAsia="仿宋" w:hAnsi="仿宋"/>
          <w:sz w:val="24"/>
        </w:rPr>
        <w:t>项正确。</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带着自己的家眷、习俗和武器来到一个个陌生的地方</w:t>
      </w:r>
      <w:r w:rsidRPr="00931316">
        <w:rPr>
          <w:rFonts w:ascii="Times New Roman" w:eastAsia="宋体" w:hAnsi="宋体"/>
          <w:sz w:val="24"/>
        </w:rPr>
        <w:t>,</w:t>
      </w:r>
      <w:r w:rsidRPr="00931316">
        <w:rPr>
          <w:rFonts w:ascii="Times New Roman" w:eastAsia="仿宋" w:hAnsi="仿宋"/>
          <w:sz w:val="24"/>
        </w:rPr>
        <w:t>并加以征服成为当地的主人</w:t>
      </w:r>
      <w:r w:rsidRPr="00931316">
        <w:rPr>
          <w:rFonts w:ascii="Times New Roman" w:eastAsia="宋体" w:hAnsi="Times New Roman" w:cs="Times New Roman"/>
          <w:sz w:val="24"/>
        </w:rPr>
        <w:t>”</w:t>
      </w:r>
      <w:r w:rsidRPr="00931316">
        <w:rPr>
          <w:rFonts w:ascii="Times New Roman" w:eastAsia="仿宋" w:hAnsi="仿宋"/>
          <w:sz w:val="24"/>
        </w:rPr>
        <w:t>体现了游牧民族逐水草而居、以打猎为生的生活特征</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题干材料没有体现出古代印欧人仍过着原始群居生活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在印欧人向外扩张时</w:t>
      </w:r>
      <w:r w:rsidRPr="00931316">
        <w:rPr>
          <w:rFonts w:ascii="Times New Roman" w:eastAsia="宋体" w:hAnsi="宋体"/>
          <w:sz w:val="24"/>
        </w:rPr>
        <w:t>,</w:t>
      </w:r>
      <w:r w:rsidRPr="00931316">
        <w:rPr>
          <w:rFonts w:ascii="Times New Roman" w:eastAsia="仿宋" w:hAnsi="仿宋"/>
          <w:sz w:val="24"/>
        </w:rPr>
        <w:t>当时世界上还有农耕文明</w:t>
      </w:r>
      <w:r w:rsidRPr="00931316">
        <w:rPr>
          <w:rFonts w:ascii="Times New Roman" w:eastAsia="宋体" w:hAnsi="宋体"/>
          <w:sz w:val="24"/>
        </w:rPr>
        <w:t>,</w:t>
      </w:r>
      <w:r w:rsidRPr="00931316">
        <w:rPr>
          <w:rFonts w:ascii="Times New Roman" w:eastAsia="仿宋" w:hAnsi="仿宋"/>
          <w:sz w:val="24"/>
        </w:rPr>
        <w:t>不能说明游牧文明比农耕文明先进</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题干材料与掌握农业生产技术无关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迦太基的陷落对西罗马帝国的打击最为严重</w:t>
      </w:r>
      <w:r w:rsidRPr="00931316">
        <w:rPr>
          <w:rFonts w:ascii="Times New Roman" w:eastAsia="宋体" w:hAnsi="宋体"/>
          <w:sz w:val="24"/>
        </w:rPr>
        <w:t>,</w:t>
      </w:r>
      <w:r w:rsidRPr="00931316">
        <w:rPr>
          <w:rFonts w:ascii="Times New Roman" w:eastAsia="仿宋" w:hAnsi="仿宋"/>
          <w:sz w:val="24"/>
        </w:rPr>
        <w:t>切断了它在非洲的财政来源</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可知汪达尔人的迁徙削弱了西罗马帝国的力量</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切断了西罗马帝国在非洲的财政来源不代表西罗马帝国的灭亡</w:t>
      </w:r>
      <w:r w:rsidRPr="00931316">
        <w:rPr>
          <w:rFonts w:ascii="Times New Roman" w:eastAsia="宋体" w:hAnsi="宋体"/>
          <w:sz w:val="24"/>
        </w:rPr>
        <w:t>,</w:t>
      </w:r>
      <w:r w:rsidRPr="00931316">
        <w:rPr>
          <w:rFonts w:ascii="Times New Roman" w:eastAsia="仿宋" w:hAnsi="仿宋"/>
          <w:sz w:val="24"/>
        </w:rPr>
        <w:t>更不能说明使西罗马帝国的文物遭到严重破坏</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题干材料无法体现汪达尔人对外扩张的本性</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题干材料体现出罗马帝国国势强盛</w:t>
      </w:r>
      <w:r w:rsidRPr="00931316">
        <w:rPr>
          <w:rFonts w:ascii="Times New Roman" w:eastAsia="宋体" w:hAnsi="宋体"/>
          <w:sz w:val="24"/>
        </w:rPr>
        <w:t>,</w:t>
      </w:r>
      <w:r w:rsidRPr="00931316">
        <w:rPr>
          <w:rFonts w:ascii="Times New Roman" w:eastAsia="仿宋" w:hAnsi="仿宋"/>
          <w:sz w:val="24"/>
        </w:rPr>
        <w:t>可以与中国相媲美</w:t>
      </w:r>
      <w:r w:rsidRPr="00931316">
        <w:rPr>
          <w:rFonts w:ascii="Times New Roman" w:eastAsia="宋体" w:hAnsi="宋体"/>
          <w:sz w:val="24"/>
        </w:rPr>
        <w:t>,</w:t>
      </w:r>
      <w:r w:rsidRPr="00931316">
        <w:rPr>
          <w:rFonts w:ascii="Times New Roman" w:eastAsia="仿宋" w:hAnsi="仿宋"/>
          <w:sz w:val="24"/>
        </w:rPr>
        <w:t>两大文明并驾齐驱</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题干材料没有体现农业文明</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题干材料与体制创新无关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题干材料没有涉及世界市场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根据表格数据</w:t>
      </w:r>
      <w:r w:rsidRPr="00931316">
        <w:rPr>
          <w:rFonts w:ascii="Times New Roman" w:eastAsia="宋体" w:hAnsi="宋体"/>
          <w:sz w:val="24"/>
        </w:rPr>
        <w:t>,</w:t>
      </w:r>
      <w:r w:rsidRPr="00931316">
        <w:rPr>
          <w:rFonts w:ascii="Times New Roman" w:eastAsia="仿宋" w:hAnsi="仿宋"/>
          <w:sz w:val="24"/>
        </w:rPr>
        <w:t>可知从威尼斯到东地中海主要港口的年均香料贸易量均出现了大幅度下降</w:t>
      </w:r>
      <w:r w:rsidRPr="00931316">
        <w:rPr>
          <w:rFonts w:ascii="Times New Roman" w:eastAsia="宋体" w:hAnsi="宋体"/>
          <w:sz w:val="24"/>
        </w:rPr>
        <w:t>,</w:t>
      </w:r>
      <w:r w:rsidRPr="00931316">
        <w:rPr>
          <w:rFonts w:ascii="Times New Roman" w:eastAsia="仿宋" w:hAnsi="仿宋"/>
          <w:sz w:val="24"/>
        </w:rPr>
        <w:t>这是当时奥斯曼帝国控制了东西方传统商路</w:t>
      </w:r>
      <w:r w:rsidRPr="00931316">
        <w:rPr>
          <w:rFonts w:ascii="Times New Roman" w:eastAsia="宋体" w:hAnsi="宋体"/>
          <w:sz w:val="24"/>
        </w:rPr>
        <w:t>,</w:t>
      </w:r>
      <w:r w:rsidRPr="00931316">
        <w:rPr>
          <w:rFonts w:ascii="Times New Roman" w:eastAsia="仿宋" w:hAnsi="仿宋"/>
          <w:sz w:val="24"/>
        </w:rPr>
        <w:t>征收重税导致的</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三项均与题干材料不符</w:t>
      </w:r>
      <w:r w:rsidRPr="00931316">
        <w:rPr>
          <w:rFonts w:ascii="Times New Roman" w:eastAsia="宋体" w:hAnsi="宋体"/>
          <w:sz w:val="24"/>
        </w:rPr>
        <w:t>,</w:t>
      </w:r>
      <w:r w:rsidRPr="00931316">
        <w:rPr>
          <w:rFonts w:ascii="Times New Roman" w:eastAsia="仿宋" w:hAnsi="仿宋"/>
          <w:sz w:val="24"/>
        </w:rPr>
        <w:t>排除。</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希腊化时代是随着亚历山大远征</w:t>
      </w:r>
      <w:r w:rsidRPr="00931316">
        <w:rPr>
          <w:rFonts w:ascii="Times New Roman" w:eastAsia="宋体" w:hAnsi="宋体"/>
          <w:sz w:val="24"/>
        </w:rPr>
        <w:t>,</w:t>
      </w:r>
      <w:r w:rsidRPr="00931316">
        <w:rPr>
          <w:rFonts w:ascii="Times New Roman" w:eastAsia="仿宋" w:hAnsi="仿宋"/>
          <w:sz w:val="24"/>
        </w:rPr>
        <w:t>将东西方文化融合在一起而出现的一个时代</w:t>
      </w:r>
      <w:r w:rsidRPr="00931316">
        <w:rPr>
          <w:rFonts w:ascii="Times New Roman" w:eastAsia="宋体" w:hAnsi="宋体"/>
          <w:sz w:val="24"/>
        </w:rPr>
        <w:t>,</w:t>
      </w:r>
      <w:r w:rsidRPr="00931316">
        <w:rPr>
          <w:rFonts w:ascii="Times New Roman" w:eastAsia="仿宋" w:hAnsi="仿宋"/>
          <w:sz w:val="24"/>
        </w:rPr>
        <w:t>其</w:t>
      </w:r>
      <w:r w:rsidRPr="00931316">
        <w:rPr>
          <w:rFonts w:ascii="Times New Roman" w:eastAsia="宋体" w:hAnsi="Times New Roman" w:cs="Times New Roman"/>
          <w:sz w:val="24"/>
        </w:rPr>
        <w:t>“</w:t>
      </w:r>
      <w:r w:rsidRPr="00931316">
        <w:rPr>
          <w:rFonts w:ascii="Times New Roman" w:eastAsia="仿宋" w:hAnsi="仿宋"/>
          <w:sz w:val="24"/>
        </w:rPr>
        <w:t>全球化</w:t>
      </w:r>
      <w:r w:rsidRPr="00931316">
        <w:rPr>
          <w:rFonts w:ascii="Times New Roman" w:eastAsia="宋体" w:hAnsi="Times New Roman" w:cs="Times New Roman"/>
          <w:sz w:val="24"/>
        </w:rPr>
        <w:t>”</w:t>
      </w:r>
      <w:r w:rsidRPr="00931316">
        <w:rPr>
          <w:rFonts w:ascii="Times New Roman" w:eastAsia="仿宋" w:hAnsi="仿宋"/>
          <w:sz w:val="24"/>
        </w:rPr>
        <w:t>和</w:t>
      </w:r>
      <w:r w:rsidRPr="00931316">
        <w:rPr>
          <w:rFonts w:ascii="Times New Roman" w:eastAsia="宋体" w:hAnsi="Times New Roman" w:cs="Times New Roman"/>
          <w:sz w:val="24"/>
        </w:rPr>
        <w:t>“</w:t>
      </w:r>
      <w:r w:rsidRPr="00931316">
        <w:rPr>
          <w:rFonts w:ascii="Times New Roman" w:eastAsia="仿宋" w:hAnsi="仿宋"/>
          <w:sz w:val="24"/>
        </w:rPr>
        <w:t>一体化</w:t>
      </w:r>
      <w:r w:rsidRPr="00931316">
        <w:rPr>
          <w:rFonts w:ascii="Times New Roman" w:eastAsia="宋体" w:hAnsi="Times New Roman" w:cs="Times New Roman"/>
          <w:sz w:val="24"/>
        </w:rPr>
        <w:t>”</w:t>
      </w:r>
      <w:r w:rsidRPr="00931316">
        <w:rPr>
          <w:rFonts w:ascii="Times New Roman" w:eastAsia="仿宋" w:hAnsi="仿宋"/>
          <w:sz w:val="24"/>
        </w:rPr>
        <w:t>是东西方文化碰撞和交融的产物</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希腊化时代的</w:t>
      </w:r>
      <w:r w:rsidRPr="00931316">
        <w:rPr>
          <w:rFonts w:ascii="Times New Roman" w:eastAsia="宋体" w:hAnsi="Times New Roman" w:cs="Times New Roman"/>
          <w:sz w:val="24"/>
        </w:rPr>
        <w:t>“</w:t>
      </w:r>
      <w:r w:rsidRPr="00931316">
        <w:rPr>
          <w:rFonts w:ascii="Times New Roman" w:eastAsia="仿宋" w:hAnsi="仿宋"/>
          <w:sz w:val="24"/>
        </w:rPr>
        <w:t>全球化</w:t>
      </w:r>
      <w:r w:rsidRPr="00931316">
        <w:rPr>
          <w:rFonts w:ascii="Times New Roman" w:eastAsia="宋体" w:hAnsi="Times New Roman" w:cs="Times New Roman"/>
          <w:sz w:val="24"/>
        </w:rPr>
        <w:t>”</w:t>
      </w:r>
      <w:r w:rsidRPr="00931316">
        <w:rPr>
          <w:rFonts w:ascii="Times New Roman" w:eastAsia="仿宋" w:hAnsi="仿宋"/>
          <w:sz w:val="24"/>
        </w:rPr>
        <w:t>始于亚历山大远征</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希腊化时代在亚历山大去世后继续发展</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题干材料与古代希腊文明居于主导地位无关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第一次西征征服的是位于中亚的花剌子模国</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蒙古西征客观上促进了东西方文化的交流</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忽必烈建立元朝前后</w:t>
      </w:r>
      <w:r w:rsidRPr="00931316">
        <w:rPr>
          <w:rFonts w:ascii="Times New Roman" w:eastAsia="宋体" w:hAnsi="宋体"/>
          <w:sz w:val="24"/>
        </w:rPr>
        <w:t>,</w:t>
      </w:r>
      <w:r w:rsidRPr="00931316">
        <w:rPr>
          <w:rFonts w:ascii="Times New Roman" w:eastAsia="仿宋" w:hAnsi="仿宋"/>
          <w:sz w:val="24"/>
        </w:rPr>
        <w:t>蒙古在其他统治区形成了四大汗国</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教皇格列高利七世的敕令</w:t>
      </w:r>
      <w:r w:rsidRPr="00931316">
        <w:rPr>
          <w:rFonts w:ascii="Times New Roman" w:eastAsia="宋体" w:hAnsi="宋体"/>
          <w:sz w:val="24"/>
        </w:rPr>
        <w:t>,</w:t>
      </w:r>
      <w:r w:rsidRPr="00931316">
        <w:rPr>
          <w:rFonts w:ascii="Times New Roman" w:eastAsia="仿宋" w:hAnsi="仿宋"/>
          <w:sz w:val="24"/>
        </w:rPr>
        <w:t>实际上否定了君主任命本国或本地区主教的权力</w:t>
      </w:r>
      <w:r w:rsidRPr="00931316">
        <w:rPr>
          <w:rFonts w:ascii="Times New Roman" w:eastAsia="宋体" w:hAnsi="宋体"/>
          <w:sz w:val="24"/>
        </w:rPr>
        <w:t>,</w:t>
      </w:r>
      <w:r w:rsidRPr="00931316">
        <w:rPr>
          <w:rFonts w:ascii="Times New Roman" w:eastAsia="仿宋" w:hAnsi="仿宋"/>
          <w:sz w:val="24"/>
        </w:rPr>
        <w:t>这是教权高于王权的反映</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可知市民在从事新的经济活动方式时产生了新的生活态度和价值观念</w:t>
      </w:r>
      <w:r w:rsidRPr="00931316">
        <w:rPr>
          <w:rFonts w:ascii="Times New Roman" w:eastAsia="宋体" w:hAnsi="宋体"/>
          <w:sz w:val="24"/>
        </w:rPr>
        <w:t>,</w:t>
      </w:r>
      <w:r w:rsidRPr="00931316">
        <w:rPr>
          <w:rFonts w:ascii="Times New Roman" w:eastAsia="仿宋" w:hAnsi="仿宋"/>
          <w:sz w:val="24"/>
        </w:rPr>
        <w:t>这是人文主义的表现</w:t>
      </w:r>
      <w:r w:rsidRPr="00931316">
        <w:rPr>
          <w:rFonts w:ascii="Times New Roman" w:eastAsia="宋体" w:hAnsi="宋体"/>
          <w:sz w:val="24"/>
        </w:rPr>
        <w:t>,</w:t>
      </w:r>
      <w:r w:rsidRPr="00931316">
        <w:rPr>
          <w:rFonts w:ascii="Times New Roman" w:eastAsia="仿宋" w:hAnsi="仿宋"/>
          <w:sz w:val="24"/>
        </w:rPr>
        <w:t>有利于人文主义的产生</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题干材料没有体现启蒙思想的流行</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市民摆脱了宗教观念的长期束缚</w:t>
      </w:r>
      <w:r w:rsidRPr="00931316">
        <w:rPr>
          <w:rFonts w:ascii="Times New Roman" w:eastAsia="宋体" w:hAnsi="Times New Roman" w:cs="Times New Roman"/>
          <w:sz w:val="24"/>
        </w:rPr>
        <w:t>”</w:t>
      </w:r>
      <w:r w:rsidRPr="00931316">
        <w:rPr>
          <w:rFonts w:ascii="Times New Roman" w:eastAsia="仿宋" w:hAnsi="仿宋"/>
          <w:sz w:val="24"/>
        </w:rPr>
        <w:t>说法过于绝对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题干材料没有提及宗教改革理论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13</w:t>
      </w:r>
      <w:r w:rsidRPr="00931316">
        <w:rPr>
          <w:rFonts w:ascii="Times New Roman" w:eastAsia="仿宋" w:hAnsi="仿宋"/>
          <w:sz w:val="24"/>
        </w:rPr>
        <w:t>世纪初</w:t>
      </w:r>
      <w:r w:rsidRPr="00931316">
        <w:rPr>
          <w:rFonts w:ascii="Times New Roman" w:eastAsia="宋体" w:hAnsi="宋体"/>
          <w:sz w:val="24"/>
        </w:rPr>
        <w:t>,</w:t>
      </w:r>
      <w:r w:rsidRPr="00931316">
        <w:rPr>
          <w:rFonts w:ascii="Times New Roman" w:eastAsia="仿宋" w:hAnsi="仿宋"/>
          <w:sz w:val="24"/>
        </w:rPr>
        <w:t>突厥人在印度建立德里苏丹国</w:t>
      </w:r>
      <w:r w:rsidRPr="00931316">
        <w:rPr>
          <w:rFonts w:ascii="Times New Roman" w:eastAsia="宋体" w:hAnsi="宋体"/>
          <w:sz w:val="24"/>
        </w:rPr>
        <w:t>,</w:t>
      </w:r>
      <w:r w:rsidRPr="00931316">
        <w:rPr>
          <w:rFonts w:ascii="Times New Roman" w:eastAsia="仿宋" w:hAnsi="仿宋"/>
          <w:sz w:val="24"/>
        </w:rPr>
        <w:t>以伊斯兰教为国教</w:t>
      </w:r>
      <w:r w:rsidRPr="00931316">
        <w:rPr>
          <w:rFonts w:ascii="Times New Roman" w:eastAsia="宋体" w:hAnsi="宋体"/>
          <w:sz w:val="24"/>
        </w:rPr>
        <w:t>,</w:t>
      </w:r>
      <w:r w:rsidRPr="00931316">
        <w:rPr>
          <w:rFonts w:ascii="Times New Roman" w:eastAsia="仿宋" w:hAnsi="仿宋"/>
          <w:sz w:val="24"/>
        </w:rPr>
        <w:t>最高统治者称苏丹</w:t>
      </w:r>
      <w:r w:rsidRPr="00931316">
        <w:rPr>
          <w:rFonts w:ascii="Times New Roman" w:eastAsia="宋体" w:hAnsi="宋体"/>
          <w:sz w:val="24"/>
        </w:rPr>
        <w:t>,</w:t>
      </w:r>
      <w:r w:rsidRPr="00931316">
        <w:rPr>
          <w:rFonts w:ascii="Times New Roman" w:eastAsia="仿宋" w:hAnsi="仿宋"/>
          <w:sz w:val="24"/>
        </w:rPr>
        <w:t>地方划分为行省</w:t>
      </w:r>
      <w:r w:rsidRPr="00931316">
        <w:rPr>
          <w:rFonts w:ascii="Times New Roman" w:eastAsia="宋体" w:hAnsi="宋体"/>
          <w:sz w:val="24"/>
        </w:rPr>
        <w:t>,</w:t>
      </w:r>
      <w:r w:rsidRPr="00931316">
        <w:rPr>
          <w:rFonts w:ascii="Times New Roman" w:eastAsia="仿宋" w:hAnsi="仿宋"/>
          <w:sz w:val="24"/>
        </w:rPr>
        <w:t>行省总督由苏丹任命</w:t>
      </w:r>
      <w:r w:rsidRPr="00931316">
        <w:rPr>
          <w:rFonts w:ascii="Times New Roman" w:eastAsia="宋体" w:hAnsi="宋体"/>
          <w:sz w:val="24"/>
        </w:rPr>
        <w:t>,</w:t>
      </w:r>
      <w:r w:rsidRPr="00931316">
        <w:rPr>
          <w:rFonts w:ascii="Times New Roman" w:eastAsia="仿宋" w:hAnsi="仿宋"/>
          <w:sz w:val="24"/>
        </w:rPr>
        <w:t>重要职位由穆斯林担任</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其他三项均不符合史实</w:t>
      </w:r>
      <w:r w:rsidRPr="00931316">
        <w:rPr>
          <w:rFonts w:ascii="Times New Roman" w:eastAsia="宋体" w:hAnsi="宋体"/>
          <w:sz w:val="24"/>
        </w:rPr>
        <w:t>,</w:t>
      </w:r>
      <w:r w:rsidRPr="00931316">
        <w:rPr>
          <w:rFonts w:ascii="Times New Roman" w:eastAsia="仿宋" w:hAnsi="仿宋"/>
          <w:sz w:val="24"/>
        </w:rPr>
        <w:t>排除。</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题干中这句话表达的意思是大唐王朝制度完备先进</w:t>
      </w:r>
      <w:r w:rsidRPr="00931316">
        <w:rPr>
          <w:rFonts w:ascii="Times New Roman" w:eastAsia="宋体" w:hAnsi="宋体"/>
          <w:sz w:val="24"/>
        </w:rPr>
        <w:t>,</w:t>
      </w:r>
      <w:r w:rsidRPr="00931316">
        <w:rPr>
          <w:rFonts w:ascii="Times New Roman" w:eastAsia="仿宋" w:hAnsi="仿宋"/>
          <w:sz w:val="24"/>
        </w:rPr>
        <w:t>属于难得的发达国家</w:t>
      </w:r>
      <w:r w:rsidRPr="00931316">
        <w:rPr>
          <w:rFonts w:ascii="Times New Roman" w:eastAsia="宋体" w:hAnsi="宋体"/>
          <w:sz w:val="24"/>
        </w:rPr>
        <w:t>,</w:t>
      </w:r>
      <w:r w:rsidRPr="00931316">
        <w:rPr>
          <w:rFonts w:ascii="Times New Roman" w:eastAsia="仿宋" w:hAnsi="仿宋"/>
          <w:sz w:val="24"/>
        </w:rPr>
        <w:t>我们必须经常派人去那里学习</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三项都不符合题意。</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题干材料表明在非洲南部的大津巴布韦遗址出土了中国的青花瓷器</w:t>
      </w:r>
      <w:r w:rsidRPr="00931316">
        <w:rPr>
          <w:rFonts w:ascii="Times New Roman" w:eastAsia="宋体" w:hAnsi="宋体"/>
          <w:sz w:val="24"/>
        </w:rPr>
        <w:t>,</w:t>
      </w:r>
      <w:r w:rsidRPr="00931316">
        <w:rPr>
          <w:rFonts w:ascii="Times New Roman" w:eastAsia="仿宋" w:hAnsi="仿宋"/>
          <w:sz w:val="24"/>
        </w:rPr>
        <w:t>说明中非之间存在贸易往来</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郑和下西洋最远到达非洲东海岸和红海沿岸</w:t>
      </w:r>
      <w:r w:rsidRPr="00931316">
        <w:rPr>
          <w:rFonts w:ascii="Times New Roman" w:eastAsia="宋体" w:hAnsi="宋体"/>
          <w:sz w:val="24"/>
        </w:rPr>
        <w:t>,</w:t>
      </w:r>
      <w:r w:rsidRPr="00931316">
        <w:rPr>
          <w:rFonts w:ascii="Times New Roman" w:eastAsia="仿宋" w:hAnsi="仿宋"/>
          <w:sz w:val="24"/>
        </w:rPr>
        <w:t>大津巴布韦遗址出土的青花瓷器不一定是郑和船队的物品</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;C</w:t>
      </w:r>
      <w:r w:rsidRPr="00931316">
        <w:rPr>
          <w:rFonts w:ascii="Times New Roman" w:eastAsia="仿宋" w:hAnsi="仿宋"/>
          <w:sz w:val="24"/>
        </w:rPr>
        <w:t>项与题干材料无关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遗址中出土的是中国瓷器而不是非洲瓷器</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在新航路开辟之后</w:t>
      </w:r>
      <w:r w:rsidRPr="00931316">
        <w:rPr>
          <w:rFonts w:ascii="Times New Roman" w:eastAsia="宋体" w:hAnsi="宋体"/>
          <w:sz w:val="24"/>
        </w:rPr>
        <w:t>,</w:t>
      </w:r>
      <w:r w:rsidRPr="00931316">
        <w:rPr>
          <w:rFonts w:ascii="Times New Roman" w:eastAsia="仿宋" w:hAnsi="仿宋"/>
          <w:sz w:val="24"/>
        </w:rPr>
        <w:t>这些作物的栽培技术才逐渐传入东半球</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15</w:t>
      </w:r>
      <w:r w:rsidRPr="00931316">
        <w:rPr>
          <w:rFonts w:ascii="Times New Roman" w:eastAsia="仿宋" w:hAnsi="仿宋"/>
          <w:sz w:val="24"/>
        </w:rPr>
        <w:t>世纪以前</w:t>
      </w:r>
      <w:r w:rsidRPr="00931316">
        <w:rPr>
          <w:rFonts w:ascii="Times New Roman" w:eastAsia="宋体" w:hAnsi="宋体"/>
          <w:sz w:val="24"/>
        </w:rPr>
        <w:t>,</w:t>
      </w:r>
      <w:r w:rsidRPr="00931316">
        <w:rPr>
          <w:rFonts w:ascii="Times New Roman" w:eastAsia="仿宋" w:hAnsi="仿宋"/>
          <w:sz w:val="24"/>
        </w:rPr>
        <w:t>亚洲和美洲地区几乎不存在经济交流</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题干材料未涉及亚洲的农业生产技术</w:t>
      </w:r>
      <w:r w:rsidRPr="00931316">
        <w:rPr>
          <w:rFonts w:ascii="Times New Roman" w:eastAsia="宋体" w:hAnsi="宋体"/>
          <w:sz w:val="24"/>
        </w:rPr>
        <w:t>,</w:t>
      </w:r>
      <w:r w:rsidRPr="00931316">
        <w:rPr>
          <w:rFonts w:ascii="Times New Roman" w:eastAsia="仿宋" w:hAnsi="仿宋"/>
          <w:sz w:val="24"/>
        </w:rPr>
        <w:t>不能得出美洲比亚洲发达的结论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题干材料强调的不是粮食贸易</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玉米属于粮食作物</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沿着陡峭山坡层层开凿建造的房屋、从山顶向各个方向开凿的供水渠道、各种形状的庙宇、庄严的皇家墓葬</w:t>
      </w:r>
      <w:r w:rsidRPr="00931316">
        <w:rPr>
          <w:rFonts w:ascii="Times New Roman" w:eastAsia="宋体" w:hAnsi="宋体"/>
          <w:sz w:val="24"/>
        </w:rPr>
        <w:t>,</w:t>
      </w:r>
      <w:r w:rsidRPr="00931316">
        <w:rPr>
          <w:rFonts w:ascii="Times New Roman" w:eastAsia="仿宋" w:hAnsi="仿宋"/>
          <w:sz w:val="24"/>
        </w:rPr>
        <w:t>还有日晷、采石地点等</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可知描述了马丘比丘遗址的结构、形状等建筑规划</w:t>
      </w:r>
      <w:r w:rsidRPr="00931316">
        <w:rPr>
          <w:rFonts w:ascii="Times New Roman" w:eastAsia="宋体" w:hAnsi="宋体"/>
          <w:sz w:val="24"/>
        </w:rPr>
        <w:t>,</w:t>
      </w:r>
      <w:r w:rsidRPr="00931316">
        <w:rPr>
          <w:rFonts w:ascii="Times New Roman" w:eastAsia="仿宋" w:hAnsi="仿宋"/>
          <w:sz w:val="24"/>
        </w:rPr>
        <w:t>反映了印第安人高超的城市建筑艺术</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马丘比丘遗址是印加文化的代表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题干材料未涉及马丘比丘遗址在安第斯地区的地位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题干材料未涉及印加文化与玛雅文化的关系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特征</w:t>
      </w:r>
      <w:r w:rsidRPr="00931316">
        <w:rPr>
          <w:rFonts w:ascii="Times New Roman" w:eastAsia="宋体" w:hAnsi="宋体"/>
          <w:sz w:val="24"/>
        </w:rPr>
        <w:t>:</w:t>
      </w:r>
      <w:r w:rsidRPr="00931316">
        <w:rPr>
          <w:rFonts w:ascii="Times New Roman" w:eastAsia="宋体" w:hAnsi="宋体"/>
          <w:sz w:val="24"/>
        </w:rPr>
        <w:t>出现了兼具东西方文化特征的更为发展的文化。成因</w:t>
      </w:r>
      <w:r w:rsidRPr="00931316">
        <w:rPr>
          <w:rFonts w:ascii="Times New Roman" w:eastAsia="宋体" w:hAnsi="宋体"/>
          <w:sz w:val="24"/>
        </w:rPr>
        <w:t>:</w:t>
      </w:r>
      <w:r w:rsidRPr="00931316">
        <w:rPr>
          <w:rFonts w:ascii="Times New Roman" w:eastAsia="宋体" w:hAnsi="宋体"/>
          <w:sz w:val="24"/>
        </w:rPr>
        <w:t>亚历山大的武力扩张为东西方文化的交流创造了条件</w:t>
      </w:r>
      <w:r w:rsidRPr="00931316">
        <w:rPr>
          <w:rFonts w:ascii="Times New Roman" w:eastAsia="宋体" w:hAnsi="宋体"/>
          <w:sz w:val="24"/>
        </w:rPr>
        <w:t>;</w:t>
      </w:r>
      <w:r w:rsidRPr="00931316">
        <w:rPr>
          <w:rFonts w:ascii="Times New Roman" w:eastAsia="宋体" w:hAnsi="宋体"/>
          <w:sz w:val="24"/>
        </w:rPr>
        <w:t>东西方文化在交流中相互借鉴。</w:t>
      </w:r>
    </w:p>
    <w:p w:rsidR="000721A1" w:rsidRPr="00931316" w:rsidRDefault="000721A1" w:rsidP="000721A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影响</w:t>
      </w:r>
      <w:r w:rsidRPr="00931316">
        <w:rPr>
          <w:rFonts w:ascii="Times New Roman" w:eastAsia="宋体" w:hAnsi="宋体"/>
          <w:sz w:val="24"/>
        </w:rPr>
        <w:t>:</w:t>
      </w:r>
      <w:r w:rsidRPr="00931316">
        <w:rPr>
          <w:rFonts w:ascii="Times New Roman" w:eastAsia="宋体" w:hAnsi="宋体"/>
          <w:sz w:val="24"/>
        </w:rPr>
        <w:t>犍陀罗艺术是东西方文化交融的典型例证</w:t>
      </w:r>
      <w:r w:rsidRPr="00931316">
        <w:rPr>
          <w:rFonts w:ascii="Times New Roman" w:eastAsia="宋体" w:hAnsi="宋体"/>
          <w:sz w:val="24"/>
        </w:rPr>
        <w:t>,</w:t>
      </w:r>
      <w:r w:rsidRPr="00931316">
        <w:rPr>
          <w:rFonts w:ascii="Times New Roman" w:eastAsia="宋体" w:hAnsi="宋体"/>
          <w:sz w:val="24"/>
        </w:rPr>
        <w:t>它既保留了传统佛教的基本特征</w:t>
      </w:r>
      <w:r w:rsidRPr="00931316">
        <w:rPr>
          <w:rFonts w:ascii="Times New Roman" w:eastAsia="宋体" w:hAnsi="宋体"/>
          <w:sz w:val="24"/>
        </w:rPr>
        <w:t>,</w:t>
      </w:r>
      <w:r w:rsidRPr="00931316">
        <w:rPr>
          <w:rFonts w:ascii="Times New Roman" w:eastAsia="宋体" w:hAnsi="宋体"/>
          <w:sz w:val="24"/>
        </w:rPr>
        <w:t>又吸收了希腊文化中的偶像崇拜和偶像塑造的因素</w:t>
      </w:r>
      <w:r w:rsidRPr="00931316">
        <w:rPr>
          <w:rFonts w:ascii="Times New Roman" w:eastAsia="宋体" w:hAnsi="宋体"/>
          <w:sz w:val="24"/>
        </w:rPr>
        <w:t>,</w:t>
      </w:r>
      <w:r w:rsidRPr="00931316">
        <w:rPr>
          <w:rFonts w:ascii="Times New Roman" w:eastAsia="宋体" w:hAnsi="宋体"/>
          <w:sz w:val="24"/>
        </w:rPr>
        <w:t>进一步丰富和发展了佛教文化。</w:t>
      </w:r>
    </w:p>
    <w:p w:rsidR="000721A1" w:rsidRPr="00931316" w:rsidRDefault="000721A1" w:rsidP="000721A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0721A1" w:rsidRPr="00931316" w:rsidRDefault="000721A1" w:rsidP="000721A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主题</w:t>
      </w:r>
      <w:r w:rsidRPr="00931316">
        <w:rPr>
          <w:rFonts w:ascii="Times New Roman" w:eastAsia="宋体" w:hAnsi="宋体"/>
          <w:sz w:val="24"/>
        </w:rPr>
        <w:t>:</w:t>
      </w:r>
      <w:r w:rsidRPr="00931316">
        <w:rPr>
          <w:rFonts w:ascii="Times New Roman" w:eastAsia="宋体" w:hAnsi="宋体"/>
          <w:sz w:val="24"/>
        </w:rPr>
        <w:t>人类交往的过程也是不同的文化汇聚、升华的过程。</w:t>
      </w:r>
    </w:p>
    <w:p w:rsidR="000721A1" w:rsidRPr="00931316" w:rsidRDefault="000721A1" w:rsidP="000721A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论证</w:t>
      </w:r>
      <w:r w:rsidRPr="00931316">
        <w:rPr>
          <w:rFonts w:ascii="Times New Roman" w:eastAsia="宋体" w:hAnsi="宋体"/>
          <w:sz w:val="24"/>
        </w:rPr>
        <w:t>:</w:t>
      </w:r>
      <w:r w:rsidRPr="00931316">
        <w:rPr>
          <w:rFonts w:ascii="Times New Roman" w:eastAsia="宋体" w:hAnsi="宋体"/>
          <w:sz w:val="24"/>
        </w:rPr>
        <w:t>随着阿拉伯帝国对外扩张</w:t>
      </w:r>
      <w:r w:rsidRPr="00931316">
        <w:rPr>
          <w:rFonts w:ascii="Times New Roman" w:eastAsia="宋体" w:hAnsi="宋体"/>
          <w:sz w:val="24"/>
        </w:rPr>
        <w:t>,</w:t>
      </w:r>
      <w:r w:rsidRPr="00931316">
        <w:rPr>
          <w:rFonts w:ascii="Times New Roman" w:eastAsia="宋体" w:hAnsi="宋体"/>
          <w:sz w:val="24"/>
        </w:rPr>
        <w:t>到</w:t>
      </w:r>
      <w:r w:rsidRPr="00931316">
        <w:rPr>
          <w:rFonts w:ascii="Times New Roman" w:eastAsia="宋体" w:hAnsi="宋体"/>
          <w:sz w:val="24"/>
        </w:rPr>
        <w:t>8</w:t>
      </w:r>
      <w:r w:rsidRPr="00931316">
        <w:rPr>
          <w:rFonts w:ascii="Times New Roman" w:eastAsia="宋体" w:hAnsi="宋体"/>
          <w:sz w:val="24"/>
        </w:rPr>
        <w:t>世纪中期建立起地跨亚非欧三洲的大帝国。阿拉伯人吸收了被征服地区的文化</w:t>
      </w:r>
      <w:r w:rsidRPr="00931316">
        <w:rPr>
          <w:rFonts w:ascii="Times New Roman" w:eastAsia="宋体" w:hAnsi="宋体"/>
          <w:sz w:val="24"/>
        </w:rPr>
        <w:t>,</w:t>
      </w:r>
      <w:r w:rsidRPr="00931316">
        <w:rPr>
          <w:rFonts w:ascii="Times New Roman" w:eastAsia="宋体" w:hAnsi="宋体"/>
          <w:sz w:val="24"/>
        </w:rPr>
        <w:t>他们广泛翻译古代波斯、希腊、罗马以及印度的文献</w:t>
      </w:r>
      <w:r w:rsidRPr="00931316">
        <w:rPr>
          <w:rFonts w:ascii="Times New Roman" w:eastAsia="宋体" w:hAnsi="宋体"/>
          <w:sz w:val="24"/>
        </w:rPr>
        <w:t>,</w:t>
      </w:r>
      <w:r w:rsidRPr="00931316">
        <w:rPr>
          <w:rFonts w:ascii="Times New Roman" w:eastAsia="宋体" w:hAnsi="宋体"/>
          <w:sz w:val="24"/>
        </w:rPr>
        <w:t>结合阿拉伯人的风俗、语言和传统</w:t>
      </w:r>
      <w:r w:rsidRPr="00931316">
        <w:rPr>
          <w:rFonts w:ascii="Times New Roman" w:eastAsia="宋体" w:hAnsi="宋体"/>
          <w:sz w:val="24"/>
        </w:rPr>
        <w:t>,</w:t>
      </w:r>
      <w:r w:rsidRPr="00931316">
        <w:rPr>
          <w:rFonts w:ascii="Times New Roman" w:eastAsia="宋体" w:hAnsi="宋体"/>
          <w:sz w:val="24"/>
        </w:rPr>
        <w:t>创造了阿拉伯文化。印度的数字经阿拉伯人传入欧洲</w:t>
      </w:r>
      <w:r w:rsidRPr="00931316">
        <w:rPr>
          <w:rFonts w:ascii="Times New Roman" w:eastAsia="宋体" w:hAnsi="宋体"/>
          <w:sz w:val="24"/>
        </w:rPr>
        <w:t>,</w:t>
      </w:r>
      <w:r w:rsidRPr="00931316">
        <w:rPr>
          <w:rFonts w:ascii="Times New Roman" w:eastAsia="宋体" w:hAnsi="宋体"/>
          <w:sz w:val="24"/>
        </w:rPr>
        <w:t>至今仍被称为</w:t>
      </w:r>
      <w:r w:rsidRPr="00931316">
        <w:rPr>
          <w:rFonts w:ascii="Times New Roman" w:eastAsia="宋体" w:hAnsi="Times New Roman" w:cs="Times New Roman"/>
          <w:sz w:val="24"/>
        </w:rPr>
        <w:t>“</w:t>
      </w:r>
      <w:r w:rsidRPr="00931316">
        <w:rPr>
          <w:rFonts w:ascii="Times New Roman" w:eastAsia="宋体" w:hAnsi="宋体"/>
          <w:sz w:val="24"/>
        </w:rPr>
        <w:t>阿拉伯数字</w:t>
      </w:r>
      <w:r w:rsidRPr="00931316">
        <w:rPr>
          <w:rFonts w:ascii="Times New Roman" w:eastAsia="宋体" w:hAnsi="Times New Roman" w:cs="Times New Roman"/>
          <w:sz w:val="24"/>
        </w:rPr>
        <w:t>”</w:t>
      </w:r>
      <w:r w:rsidRPr="00931316">
        <w:rPr>
          <w:rFonts w:ascii="Times New Roman" w:eastAsia="宋体" w:hAnsi="宋体"/>
          <w:sz w:val="24"/>
        </w:rPr>
        <w:t>。阿拉伯帝国成为东西方文化交流的桥梁。</w:t>
      </w:r>
    </w:p>
    <w:p w:rsidR="000721A1" w:rsidRPr="00931316" w:rsidRDefault="000721A1" w:rsidP="000721A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佛教向中亚、东亚、东南亚等地的传播</w:t>
      </w:r>
      <w:r w:rsidRPr="00931316">
        <w:rPr>
          <w:rFonts w:ascii="Times New Roman" w:eastAsia="宋体" w:hAnsi="宋体"/>
          <w:sz w:val="24"/>
        </w:rPr>
        <w:t>,</w:t>
      </w:r>
      <w:r w:rsidRPr="00931316">
        <w:rPr>
          <w:rFonts w:ascii="Times New Roman" w:eastAsia="宋体" w:hAnsi="宋体"/>
          <w:sz w:val="24"/>
        </w:rPr>
        <w:t>深刻影响了当地的社会生活和文化等。朝鲜、日本与中国自古以来交往频繁。佛教、道教和儒学从中国传入朝鲜、日本</w:t>
      </w:r>
      <w:r w:rsidRPr="00931316">
        <w:rPr>
          <w:rFonts w:ascii="Times New Roman" w:eastAsia="宋体" w:hAnsi="宋体"/>
          <w:sz w:val="24"/>
        </w:rPr>
        <w:t>,</w:t>
      </w:r>
      <w:r w:rsidRPr="00931316">
        <w:rPr>
          <w:rFonts w:ascii="Times New Roman" w:eastAsia="宋体" w:hAnsi="宋体"/>
          <w:sz w:val="24"/>
        </w:rPr>
        <w:t>朝鲜、日本的典章制度、文字和风俗习惯都受到中国的影响。</w:t>
      </w:r>
    </w:p>
    <w:p w:rsidR="000721A1" w:rsidRPr="00931316" w:rsidRDefault="000721A1" w:rsidP="000721A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总之</w:t>
      </w:r>
      <w:r w:rsidRPr="00931316">
        <w:rPr>
          <w:rFonts w:ascii="Times New Roman" w:eastAsia="宋体" w:hAnsi="宋体"/>
          <w:sz w:val="24"/>
        </w:rPr>
        <w:t>,</w:t>
      </w:r>
      <w:r w:rsidRPr="00931316">
        <w:rPr>
          <w:rFonts w:ascii="Times New Roman" w:eastAsia="宋体" w:hAnsi="宋体"/>
          <w:sz w:val="24"/>
        </w:rPr>
        <w:t>历史上阿拉伯文化和唐朝文化的传播历程证明了人类各文明之间的不断交往</w:t>
      </w:r>
      <w:r w:rsidRPr="00931316">
        <w:rPr>
          <w:rFonts w:ascii="Times New Roman" w:eastAsia="宋体" w:hAnsi="宋体"/>
          <w:sz w:val="24"/>
        </w:rPr>
        <w:t>,</w:t>
      </w:r>
      <w:r w:rsidRPr="00931316">
        <w:rPr>
          <w:rFonts w:ascii="Times New Roman" w:eastAsia="宋体" w:hAnsi="宋体"/>
          <w:sz w:val="24"/>
        </w:rPr>
        <w:t>势必将汇合为一个共同的人类文明。</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B25" w:rsidRDefault="00920B25">
      <w:r>
        <w:separator/>
      </w:r>
    </w:p>
  </w:endnote>
  <w:endnote w:type="continuationSeparator" w:id="1">
    <w:p w:rsidR="00920B25" w:rsidRDefault="00920B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B25" w:rsidRDefault="00920B25">
      <w:r>
        <w:separator/>
      </w:r>
    </w:p>
  </w:footnote>
  <w:footnote w:type="continuationSeparator" w:id="1">
    <w:p w:rsidR="00920B25" w:rsidRDefault="00920B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721A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21A1"/>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140F"/>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068CE"/>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0B25"/>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21A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721A1"/>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61C3F-710C-46B1-84A0-1A9F866DA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2021-10-13T01:31:00Z</dcterms:created>
  <dcterms:modified xsi:type="dcterms:W3CDTF">2022-04-26T06:49:00Z</dcterms:modified>
</cp:coreProperties>
</file>